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DE21" w14:textId="4105C2E0" w:rsidR="009530D2" w:rsidRPr="00270A43" w:rsidRDefault="009530D2" w:rsidP="00BA3A34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0A43">
        <w:rPr>
          <w:rFonts w:ascii="Times New Roman" w:hAnsi="Times New Roman" w:cs="Times New Roman"/>
          <w:b/>
          <w:sz w:val="24"/>
          <w:szCs w:val="24"/>
        </w:rPr>
        <w:t>ESTUDO</w:t>
      </w:r>
      <w:r w:rsidRPr="00270A4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70A43">
        <w:rPr>
          <w:rFonts w:ascii="Times New Roman" w:hAnsi="Times New Roman" w:cs="Times New Roman"/>
          <w:b/>
          <w:sz w:val="24"/>
          <w:szCs w:val="24"/>
        </w:rPr>
        <w:t>TÉCNICO</w:t>
      </w:r>
      <w:r w:rsidRPr="00270A4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70A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PRELIMINAR </w:t>
      </w:r>
      <w:r w:rsidR="00270A43" w:rsidRPr="00270A43">
        <w:rPr>
          <w:rFonts w:ascii="Times New Roman" w:hAnsi="Times New Roman" w:cs="Times New Roman"/>
          <w:b/>
          <w:spacing w:val="-2"/>
          <w:sz w:val="24"/>
          <w:szCs w:val="24"/>
        </w:rPr>
        <w:t>–</w:t>
      </w:r>
      <w:r w:rsidRPr="00270A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ETP</w:t>
      </w:r>
    </w:p>
    <w:p w14:paraId="7FAB15C3" w14:textId="77777777" w:rsidR="000A159A" w:rsidRPr="000A159A" w:rsidRDefault="000A159A" w:rsidP="00BA3A34">
      <w:pPr>
        <w:tabs>
          <w:tab w:val="left" w:pos="4755"/>
        </w:tabs>
        <w:spacing w:line="360" w:lineRule="auto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4D639515" w14:textId="0FA9C1BF" w:rsidR="000A7167" w:rsidRDefault="000A7167" w:rsidP="00BA3A34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Este ETP tem como objetivo a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nalisar a</w:t>
      </w:r>
      <w:r w:rsidRPr="00C266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viabilidade da</w:t>
      </w:r>
      <w:r w:rsidRPr="00C266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 w:rsidRPr="00C266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intencionada,</w:t>
      </w:r>
      <w:r w:rsidRPr="00C266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bem</w:t>
      </w:r>
      <w:r w:rsidRPr="00C266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como levantar</w:t>
      </w:r>
      <w:r w:rsidRPr="00C266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os</w:t>
      </w:r>
      <w:r w:rsidRPr="00C266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elementos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essenciais</w:t>
      </w:r>
      <w:r w:rsidRPr="00C266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servirão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para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compor</w:t>
      </w:r>
      <w:r w:rsidRPr="00C266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Termo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Referência,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C266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forma</w:t>
      </w:r>
      <w:r w:rsidRPr="00C266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C266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6604">
        <w:rPr>
          <w:rFonts w:ascii="Times New Roman" w:hAnsi="Times New Roman" w:cs="Times New Roman"/>
          <w:spacing w:val="-2"/>
          <w:sz w:val="24"/>
          <w:szCs w:val="24"/>
        </w:rPr>
        <w:t xml:space="preserve">melhor </w:t>
      </w:r>
      <w:r w:rsidRPr="00C26604">
        <w:rPr>
          <w:rFonts w:ascii="Times New Roman" w:hAnsi="Times New Roman" w:cs="Times New Roman"/>
          <w:sz w:val="24"/>
          <w:szCs w:val="24"/>
        </w:rPr>
        <w:t xml:space="preserve">atender às necessidades do </w:t>
      </w:r>
      <w:bookmarkStart w:id="0" w:name="_Hlk199244201"/>
      <w:r w:rsidRPr="00C26604">
        <w:rPr>
          <w:rFonts w:ascii="Times New Roman" w:hAnsi="Times New Roman" w:cs="Times New Roman"/>
          <w:sz w:val="24"/>
          <w:szCs w:val="24"/>
        </w:rPr>
        <w:t xml:space="preserve">Instituto </w:t>
      </w:r>
      <w:bookmarkStart w:id="1" w:name="_Hlk199244750"/>
      <w:r w:rsidRPr="00C26604">
        <w:rPr>
          <w:rFonts w:ascii="Times New Roman" w:hAnsi="Times New Roman" w:cs="Times New Roman"/>
          <w:sz w:val="24"/>
          <w:szCs w:val="24"/>
        </w:rPr>
        <w:t>de Previd</w:t>
      </w:r>
      <w:r w:rsidR="00421807">
        <w:rPr>
          <w:rFonts w:ascii="Times New Roman" w:hAnsi="Times New Roman" w:cs="Times New Roman"/>
          <w:sz w:val="24"/>
          <w:szCs w:val="24"/>
        </w:rPr>
        <w:t>ê</w:t>
      </w:r>
      <w:r w:rsidRPr="00C26604">
        <w:rPr>
          <w:rFonts w:ascii="Times New Roman" w:hAnsi="Times New Roman" w:cs="Times New Roman"/>
          <w:sz w:val="24"/>
          <w:szCs w:val="24"/>
        </w:rPr>
        <w:t xml:space="preserve">ncia Municipal dos Servidores Públicos do Município de Viçosa </w:t>
      </w:r>
      <w:bookmarkEnd w:id="0"/>
      <w:bookmarkEnd w:id="1"/>
      <w:r w:rsidR="00A262EA">
        <w:rPr>
          <w:rFonts w:ascii="Times New Roman" w:hAnsi="Times New Roman" w:cs="Times New Roman"/>
          <w:sz w:val="24"/>
          <w:szCs w:val="24"/>
        </w:rPr>
        <w:t>–</w:t>
      </w:r>
      <w:r w:rsidRPr="00C26604">
        <w:rPr>
          <w:rFonts w:ascii="Times New Roman" w:hAnsi="Times New Roman" w:cs="Times New Roman"/>
          <w:sz w:val="24"/>
          <w:szCs w:val="24"/>
        </w:rPr>
        <w:t xml:space="preserve"> IPREVI</w:t>
      </w:r>
      <w:r w:rsidR="00A262EA">
        <w:rPr>
          <w:rFonts w:ascii="Times New Roman" w:hAnsi="Times New Roman" w:cs="Times New Roman"/>
          <w:sz w:val="24"/>
          <w:szCs w:val="24"/>
        </w:rPr>
        <w:t>,</w:t>
      </w:r>
      <w:r w:rsidRPr="00C26604">
        <w:rPr>
          <w:rFonts w:ascii="Times New Roman" w:hAnsi="Times New Roman" w:cs="Times New Roman"/>
          <w:sz w:val="24"/>
          <w:szCs w:val="24"/>
        </w:rPr>
        <w:t xml:space="preserve"> em relação a este processo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F6C151" w14:textId="415DAA94" w:rsidR="00F270D1" w:rsidRPr="00F270D1" w:rsidRDefault="00F270D1" w:rsidP="00BA3A34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70D1">
        <w:rPr>
          <w:rFonts w:ascii="Times New Roman" w:hAnsi="Times New Roman" w:cs="Times New Roman"/>
          <w:spacing w:val="-2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0D1">
        <w:rPr>
          <w:rFonts w:ascii="Times New Roman" w:hAnsi="Times New Roman" w:cs="Times New Roman"/>
          <w:spacing w:val="-2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74312F6E" w14:textId="77777777" w:rsidR="000A159A" w:rsidRDefault="000A159A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526355" w14:textId="77777777" w:rsidR="00673A30" w:rsidRDefault="00673A30" w:rsidP="00BA3A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BA4">
        <w:rPr>
          <w:rFonts w:ascii="Times New Roman" w:hAnsi="Times New Roman" w:cs="Times New Roman"/>
          <w:b/>
          <w:sz w:val="24"/>
          <w:szCs w:val="24"/>
        </w:rPr>
        <w:t>DIRETRIZES PARA REALIZAÇÃO DOS ESTUDOS PRELIMINARES</w:t>
      </w:r>
    </w:p>
    <w:p w14:paraId="0DB9A76C" w14:textId="11BC6208" w:rsidR="00673A30" w:rsidRPr="00BA3A34" w:rsidRDefault="00673A30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A3A34">
        <w:rPr>
          <w:rFonts w:ascii="Times New Roman" w:hAnsi="Times New Roman" w:cs="Times New Roman"/>
          <w:spacing w:val="-2"/>
          <w:sz w:val="24"/>
          <w:szCs w:val="24"/>
        </w:rPr>
        <w:t>Listar os normativos que disciplinam os serviços a serem contratados, de acordo com sua natureza</w:t>
      </w:r>
      <w:r w:rsidR="00BA3A3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6589129" w14:textId="77777777" w:rsidR="00673A30" w:rsidRPr="00BA3A34" w:rsidRDefault="00673A30" w:rsidP="00BA3A34">
      <w:pPr>
        <w:pStyle w:val="PargrafodaLista"/>
        <w:numPr>
          <w:ilvl w:val="0"/>
          <w:numId w:val="19"/>
        </w:numPr>
        <w:tabs>
          <w:tab w:val="left" w:pos="861"/>
        </w:tabs>
        <w:spacing w:line="36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A3A34">
        <w:rPr>
          <w:rFonts w:ascii="Times New Roman" w:hAnsi="Times New Roman" w:cs="Times New Roman"/>
          <w:sz w:val="24"/>
          <w:u w:val="single"/>
        </w:rPr>
        <w:t>Lei</w:t>
      </w:r>
      <w:r w:rsidRPr="00BA3A34">
        <w:rPr>
          <w:rFonts w:ascii="Times New Roman" w:hAnsi="Times New Roman" w:cs="Times New Roman"/>
          <w:spacing w:val="1"/>
          <w:sz w:val="24"/>
          <w:u w:val="single"/>
        </w:rPr>
        <w:t xml:space="preserve"> </w:t>
      </w:r>
      <w:r w:rsidRPr="00BA3A34">
        <w:rPr>
          <w:rFonts w:ascii="Times New Roman" w:hAnsi="Times New Roman" w:cs="Times New Roman"/>
          <w:sz w:val="24"/>
          <w:u w:val="single"/>
        </w:rPr>
        <w:t>nº</w:t>
      </w:r>
      <w:r w:rsidRPr="00BA3A34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BA3A34">
        <w:rPr>
          <w:rFonts w:ascii="Times New Roman" w:hAnsi="Times New Roman" w:cs="Times New Roman"/>
          <w:spacing w:val="-2"/>
          <w:sz w:val="24"/>
          <w:u w:val="single"/>
        </w:rPr>
        <w:t>14.133/2021</w:t>
      </w:r>
    </w:p>
    <w:p w14:paraId="19AF20AF" w14:textId="77777777" w:rsidR="00470FC3" w:rsidRDefault="00470FC3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F7219E7" w14:textId="64AB4627" w:rsidR="00673A30" w:rsidRPr="00BA3A34" w:rsidRDefault="00673A30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A3A34">
        <w:rPr>
          <w:rFonts w:ascii="Times New Roman" w:hAnsi="Times New Roman" w:cs="Times New Roman"/>
          <w:spacing w:val="-2"/>
          <w:sz w:val="24"/>
          <w:szCs w:val="24"/>
        </w:rPr>
        <w:t>Analisar a contratação anterior, ou a série histórica, se houver, para identificar as inconsistências ocorridas nas fases de Planejamento da Contratação, Seleção do Fornecedor e Gestão do Contrato, com a finalidade de prevenir a ocorrência dessas nos ulteriores Termos de Referência ou Projetos Básicos</w:t>
      </w:r>
      <w:r w:rsidR="00BA3A3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758AA47" w14:textId="77777777" w:rsidR="00673A30" w:rsidRPr="00BA3A34" w:rsidRDefault="00673A30" w:rsidP="00BA3A34">
      <w:pPr>
        <w:pStyle w:val="PargrafodaLista"/>
        <w:numPr>
          <w:ilvl w:val="0"/>
          <w:numId w:val="19"/>
        </w:numPr>
        <w:tabs>
          <w:tab w:val="left" w:pos="861"/>
        </w:tabs>
        <w:spacing w:line="36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A3A34">
        <w:rPr>
          <w:rFonts w:ascii="Times New Roman" w:hAnsi="Times New Roman" w:cs="Times New Roman"/>
          <w:sz w:val="24"/>
        </w:rPr>
        <w:t>Não foram identificadas inconsistências nas contratações anteriores, eis que se trata da primeira contratação desta natureza.</w:t>
      </w:r>
    </w:p>
    <w:p w14:paraId="0509C189" w14:textId="77777777" w:rsidR="00673A30" w:rsidRDefault="00673A30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296003" w14:textId="6B1AAC90" w:rsidR="0008102C" w:rsidRPr="008C0101" w:rsidRDefault="0008102C" w:rsidP="00BA3A34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101">
        <w:rPr>
          <w:rFonts w:ascii="Times New Roman" w:hAnsi="Times New Roman" w:cs="Times New Roman"/>
          <w:b/>
          <w:bCs/>
          <w:sz w:val="24"/>
          <w:szCs w:val="24"/>
        </w:rPr>
        <w:t>IDENTIFICAÇÃO</w:t>
      </w:r>
    </w:p>
    <w:p w14:paraId="7629C2E3" w14:textId="041AB701" w:rsidR="00EA1D1B" w:rsidRPr="00270A43" w:rsidRDefault="00EA1D1B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A43">
        <w:rPr>
          <w:rFonts w:ascii="Times New Roman" w:hAnsi="Times New Roman" w:cs="Times New Roman"/>
          <w:sz w:val="24"/>
          <w:szCs w:val="24"/>
        </w:rPr>
        <w:t>Instituto de Previd</w:t>
      </w:r>
      <w:r w:rsidR="00421807">
        <w:rPr>
          <w:rFonts w:ascii="Times New Roman" w:hAnsi="Times New Roman" w:cs="Times New Roman"/>
          <w:sz w:val="24"/>
          <w:szCs w:val="24"/>
        </w:rPr>
        <w:t>ê</w:t>
      </w:r>
      <w:r w:rsidRPr="00270A43">
        <w:rPr>
          <w:rFonts w:ascii="Times New Roman" w:hAnsi="Times New Roman" w:cs="Times New Roman"/>
          <w:sz w:val="24"/>
          <w:szCs w:val="24"/>
        </w:rPr>
        <w:t>ncia Municipal dos Servidores Públicos do Município de</w:t>
      </w:r>
      <w:r w:rsidR="00270A43">
        <w:rPr>
          <w:rFonts w:ascii="Times New Roman" w:hAnsi="Times New Roman" w:cs="Times New Roman"/>
          <w:sz w:val="24"/>
          <w:szCs w:val="24"/>
        </w:rPr>
        <w:t xml:space="preserve"> </w:t>
      </w:r>
      <w:r w:rsidRPr="00270A43">
        <w:rPr>
          <w:rFonts w:ascii="Times New Roman" w:hAnsi="Times New Roman" w:cs="Times New Roman"/>
          <w:sz w:val="24"/>
          <w:szCs w:val="24"/>
        </w:rPr>
        <w:t xml:space="preserve">Viçosa </w:t>
      </w:r>
      <w:r w:rsidR="00E4388D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69BBD763" w14:textId="54DD0E5A" w:rsidR="00EA1D1B" w:rsidRPr="00AC566E" w:rsidRDefault="00EA1D1B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6E">
        <w:rPr>
          <w:rFonts w:ascii="Times New Roman" w:hAnsi="Times New Roman" w:cs="Times New Roman"/>
          <w:sz w:val="24"/>
          <w:szCs w:val="24"/>
        </w:rPr>
        <w:t>Diretor Presidente:</w:t>
      </w:r>
      <w:r w:rsidRPr="00AC56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C566E">
        <w:rPr>
          <w:rFonts w:ascii="Times New Roman" w:hAnsi="Times New Roman" w:cs="Times New Roman"/>
          <w:sz w:val="24"/>
          <w:szCs w:val="24"/>
        </w:rPr>
        <w:t>Edivaldo Ant</w:t>
      </w:r>
      <w:r w:rsidR="00421807">
        <w:rPr>
          <w:rFonts w:ascii="Times New Roman" w:hAnsi="Times New Roman" w:cs="Times New Roman"/>
          <w:sz w:val="24"/>
          <w:szCs w:val="24"/>
        </w:rPr>
        <w:t>ô</w:t>
      </w:r>
      <w:r w:rsidRPr="00AC566E">
        <w:rPr>
          <w:rFonts w:ascii="Times New Roman" w:hAnsi="Times New Roman" w:cs="Times New Roman"/>
          <w:sz w:val="24"/>
          <w:szCs w:val="24"/>
        </w:rPr>
        <w:t>nio da Silva Araújo</w:t>
      </w:r>
    </w:p>
    <w:p w14:paraId="4DE9E851" w14:textId="081F4CA1" w:rsidR="00EA1D1B" w:rsidRDefault="00EA1D1B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6E">
        <w:rPr>
          <w:rFonts w:ascii="Times New Roman" w:hAnsi="Times New Roman" w:cs="Times New Roman"/>
          <w:sz w:val="24"/>
          <w:szCs w:val="24"/>
        </w:rPr>
        <w:t>Nº do CNPJ: 05.665.754/0001-84</w:t>
      </w:r>
    </w:p>
    <w:p w14:paraId="3D3B0BD4" w14:textId="77777777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O fundamento legal que baseia a escolha da modalidade para contratação está previso no art. 74, inciso III, alínea “f” da Lei n. 14.133/2021, onde se verifica ocasião em que é cabível a inexibilidade de licitação:</w:t>
      </w:r>
    </w:p>
    <w:p w14:paraId="1D419F0E" w14:textId="77777777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Art.74. É inexigível a licitação quando inviável a competição, em especial nos casos de:</w:t>
      </w:r>
    </w:p>
    <w:p w14:paraId="33CB7C7A" w14:textId="797FAA28" w:rsidR="00CA7E57" w:rsidRPr="00AC566E" w:rsidRDefault="00CA7E57" w:rsidP="00CA7E57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 xml:space="preserve">III - contratação dos seguintes serviços técnicos especializados de natureza predominantemente </w:t>
      </w:r>
      <w:r w:rsidRPr="00CA7E57">
        <w:rPr>
          <w:rFonts w:ascii="Times New Roman" w:hAnsi="Times New Roman" w:cs="Times New Roman"/>
          <w:sz w:val="24"/>
          <w:szCs w:val="24"/>
        </w:rPr>
        <w:lastRenderedPageBreak/>
        <w:t>intelectual com profissionais ou empresas de notória especialização, vedada a inexigibilidade para serviços de publicidade e divulgação</w:t>
      </w:r>
    </w:p>
    <w:p w14:paraId="30FADEBA" w14:textId="6CF82AE9" w:rsidR="0008102C" w:rsidRPr="000A7167" w:rsidRDefault="00EA1D1B" w:rsidP="00BA3A34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67">
        <w:rPr>
          <w:rFonts w:ascii="Times New Roman" w:hAnsi="Times New Roman" w:cs="Times New Roman"/>
          <w:b/>
          <w:bCs/>
          <w:sz w:val="24"/>
          <w:szCs w:val="24"/>
        </w:rPr>
        <w:t>NECESSIDADE DE AQUISIÇÃO</w:t>
      </w:r>
    </w:p>
    <w:p w14:paraId="17054FFB" w14:textId="77777777" w:rsidR="00CA7E57" w:rsidRDefault="00CA7E57" w:rsidP="00BA3A34">
      <w:pPr>
        <w:pStyle w:val="Corpodetexto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A contratação de um curso online para capacitação é uma medida estratégica que proporcionará benefícios significativos para a organização, tanto em termos de eficiência operacional quanto de satisfação e retenção de colaboradores. A escolha de um curso online oferece uma solução prática e econômica para atender às necessidades de desenvolvimento da equipe, promovendo uma cultura de aprendizado contínuo e excelência profissional.</w:t>
      </w:r>
    </w:p>
    <w:p w14:paraId="565F617B" w14:textId="391E3683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A capacitação dos conselheiros é essencial para o crescimento e a adaptação do nosso Instituto que está sempre em constante evolução. A contratação de um curso online para capacitação surge como uma estratégia eficaz para garantir que nossa equipe esteja atualizada com as melhores práticas e técnicas relevantes para sua área de atuação.</w:t>
      </w:r>
    </w:p>
    <w:p w14:paraId="242B896C" w14:textId="77777777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Flexibilidade e Acessibilidade: Cursos online oferecem a flexibilidade de horários e o acesso a conteúdo de qualquer local, o que permite que os colaboradores gerenciem seu tempo de forma eficiente sem comprometer suas responsabilidades diárias.</w:t>
      </w:r>
    </w:p>
    <w:p w14:paraId="00DBD367" w14:textId="571E19A7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Atualização Contínua: A natureza dinâmica dos cursos online permite que os conselheiros se atualizem com as últimas tendências e inovações do setor, mantendo a empresa competitiva e alinhada com as melhores práticas do mercado.</w:t>
      </w:r>
    </w:p>
    <w:p w14:paraId="0700FA4A" w14:textId="38CB023F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Redução de Custos: A capacitação online pode ser mais econômica em comparação com treinamentos presenciais, pois elimina despesas com deslocamento, hospedagem e outras logísticas associadas.</w:t>
      </w:r>
    </w:p>
    <w:p w14:paraId="4B8E9CB2" w14:textId="77777777" w:rsidR="00CA7E57" w:rsidRPr="00CA7E57" w:rsidRDefault="00CA7E57" w:rsidP="00CA7E57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Personalização e Variedade: Os cursos online geralmente oferecem uma ampla gama de opções e especializações, permitindo que escolhem os cursos que atendam às suas necessidades específicas e ao perfil do Instituto.</w:t>
      </w:r>
    </w:p>
    <w:p w14:paraId="4D2CD982" w14:textId="77777777" w:rsidR="00180C91" w:rsidRPr="00270A43" w:rsidRDefault="00180C91" w:rsidP="00BA3A34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0D3688" w14:textId="0A4E5841" w:rsidR="00EA1D1B" w:rsidRDefault="00EA1D1B" w:rsidP="00BA3A34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67">
        <w:rPr>
          <w:rFonts w:ascii="Times New Roman" w:hAnsi="Times New Roman" w:cs="Times New Roman"/>
          <w:b/>
          <w:bCs/>
          <w:sz w:val="24"/>
          <w:szCs w:val="24"/>
        </w:rPr>
        <w:t>REQUISITOS DA CONTRATAÇÃO</w:t>
      </w:r>
    </w:p>
    <w:p w14:paraId="5B07C35B" w14:textId="1F8AC42F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Como requisitos para a Contratação de CONTRATAÇÃO DE EMPRESA PARA MINISTRAR CURSO AO VIVO DE CAPACITAÇÃO PARA OS SERVIDORES E CONSELHEIROS DO IPREVI PARA CERTIFICAÇÃO EM RPPS, o profissional deve atender aos seguintes elementos:</w:t>
      </w:r>
    </w:p>
    <w:p w14:paraId="53DE5805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1.</w:t>
      </w:r>
      <w:r w:rsidRPr="00CA7E57">
        <w:rPr>
          <w:rFonts w:ascii="Times New Roman" w:hAnsi="Times New Roman" w:cs="Times New Roman"/>
          <w:sz w:val="24"/>
          <w:szCs w:val="24"/>
        </w:rPr>
        <w:tab/>
        <w:t>Perfil dos Professores:</w:t>
      </w:r>
    </w:p>
    <w:p w14:paraId="13E3891E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Formação Acadêmica: capacitação profissional para ministrar o curso.</w:t>
      </w:r>
    </w:p>
    <w:p w14:paraId="4F07CA3E" w14:textId="2994FF11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 xml:space="preserve">Experiência Profissional: Professores com ampla experiência prática em </w:t>
      </w:r>
      <w:r w:rsidRPr="00CA7E57">
        <w:rPr>
          <w:rFonts w:ascii="Times New Roman" w:hAnsi="Times New Roman" w:cs="Times New Roman"/>
          <w:sz w:val="24"/>
          <w:szCs w:val="24"/>
        </w:rPr>
        <w:lastRenderedPageBreak/>
        <w:t>assessoria jurídica e legislativa, preferencialmente com atuação comprovada em previdências próprias municipais;</w:t>
      </w:r>
    </w:p>
    <w:p w14:paraId="78E69CC3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2.</w:t>
      </w:r>
      <w:r w:rsidRPr="00CA7E57">
        <w:rPr>
          <w:rFonts w:ascii="Times New Roman" w:hAnsi="Times New Roman" w:cs="Times New Roman"/>
          <w:sz w:val="24"/>
          <w:szCs w:val="24"/>
        </w:rPr>
        <w:tab/>
        <w:t>Conteúdo programático:</w:t>
      </w:r>
    </w:p>
    <w:p w14:paraId="4218E8CA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Abrangência: O curso deve cobrir tópicos fundamentais e avançados em direito administrativo, direito constitucional, processo legislativo, e práticas de assessoria jurídica.</w:t>
      </w:r>
    </w:p>
    <w:p w14:paraId="50A76247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Atualização: O conteúdo deve estar atualizado com as mais recentes mudanças legislativas e jurisprudenciais.</w:t>
      </w:r>
    </w:p>
    <w:p w14:paraId="40720FEA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3.</w:t>
      </w:r>
      <w:r w:rsidRPr="00CA7E57">
        <w:rPr>
          <w:rFonts w:ascii="Times New Roman" w:hAnsi="Times New Roman" w:cs="Times New Roman"/>
          <w:sz w:val="24"/>
          <w:szCs w:val="24"/>
        </w:rPr>
        <w:tab/>
        <w:t>Metodologia de Ensino</w:t>
      </w:r>
    </w:p>
    <w:p w14:paraId="72D960D7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Abordagem Teórico-Prática: Combinação de teoria e prática, com estudos de caso, simulações e exercícios práticos.</w:t>
      </w:r>
    </w:p>
    <w:p w14:paraId="18651A55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Recursos Didáticos: Utilização de materiais didáticos de alta qualidade, como livros, artigos, slides, e ferramentas digitais.</w:t>
      </w:r>
    </w:p>
    <w:p w14:paraId="79AFFD07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Flexibilidade de Modalidade: •</w:t>
      </w:r>
      <w:r w:rsidRPr="00CA7E57">
        <w:rPr>
          <w:rFonts w:ascii="Times New Roman" w:hAnsi="Times New Roman" w:cs="Times New Roman"/>
          <w:sz w:val="24"/>
          <w:szCs w:val="24"/>
        </w:rPr>
        <w:tab/>
        <w:t>Videoaulas em alta definição (32h) organizadas por módulos para atender diferentes necessidades e disponibilidades dos servidores.</w:t>
      </w:r>
    </w:p>
    <w:p w14:paraId="6F8AE0B0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4.</w:t>
      </w:r>
      <w:r w:rsidRPr="00CA7E57">
        <w:rPr>
          <w:rFonts w:ascii="Times New Roman" w:hAnsi="Times New Roman" w:cs="Times New Roman"/>
          <w:sz w:val="24"/>
          <w:szCs w:val="24"/>
        </w:rPr>
        <w:tab/>
      </w:r>
      <w:bookmarkStart w:id="2" w:name="_Hlk219201567"/>
      <w:r w:rsidRPr="00CA7E57">
        <w:rPr>
          <w:rFonts w:ascii="Times New Roman" w:hAnsi="Times New Roman" w:cs="Times New Roman"/>
          <w:sz w:val="24"/>
          <w:szCs w:val="24"/>
        </w:rPr>
        <w:t>Infraestrutura e metodologia:</w:t>
      </w:r>
    </w:p>
    <w:p w14:paraId="3DDAB68D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Plataforma Virtual: Ambiente exclusivo da INVESTOR.</w:t>
      </w:r>
    </w:p>
    <w:p w14:paraId="0A9A0762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Material de apoio</w:t>
      </w:r>
    </w:p>
    <w:p w14:paraId="5219EB01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 xml:space="preserve">Suporte 24h via WhatsApp, e-mail e chat </w:t>
      </w:r>
    </w:p>
    <w:p w14:paraId="47596C3D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5.</w:t>
      </w:r>
      <w:r w:rsidRPr="00CA7E57">
        <w:rPr>
          <w:rFonts w:ascii="Times New Roman" w:hAnsi="Times New Roman" w:cs="Times New Roman"/>
          <w:sz w:val="24"/>
          <w:szCs w:val="24"/>
        </w:rPr>
        <w:tab/>
        <w:t>Duração e Carga Horária</w:t>
      </w:r>
    </w:p>
    <w:p w14:paraId="4C9A490F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Carga Horária Adequada: O curso deve ter uma carga horária 32 horas.</w:t>
      </w:r>
    </w:p>
    <w:p w14:paraId="55F1A9AD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Cronograma Flexível: Possibilidade de organizar o cronograma de forma a não interferir nas atividades regulares dos servidores.</w:t>
      </w:r>
    </w:p>
    <w:bookmarkEnd w:id="2"/>
    <w:p w14:paraId="33073AE6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6.</w:t>
      </w:r>
      <w:r w:rsidRPr="00CA7E57">
        <w:rPr>
          <w:rFonts w:ascii="Times New Roman" w:hAnsi="Times New Roman" w:cs="Times New Roman"/>
          <w:sz w:val="24"/>
          <w:szCs w:val="24"/>
        </w:rPr>
        <w:tab/>
        <w:t>Certificação</w:t>
      </w:r>
    </w:p>
    <w:p w14:paraId="376B565B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Certificado de Conclusão: Emissão de certificados de participação para todos os servidores que concluírem o curso, reconhecendo a formação recebida.</w:t>
      </w:r>
    </w:p>
    <w:p w14:paraId="2BDCC1DE" w14:textId="77777777" w:rsidR="00CA7E57" w:rsidRPr="00CA7E57" w:rsidRDefault="00CA7E57" w:rsidP="00CA7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E57">
        <w:rPr>
          <w:rFonts w:ascii="Times New Roman" w:hAnsi="Times New Roman" w:cs="Times New Roman"/>
          <w:sz w:val="24"/>
          <w:szCs w:val="24"/>
        </w:rPr>
        <w:t>•</w:t>
      </w:r>
      <w:r w:rsidRPr="00CA7E57">
        <w:rPr>
          <w:rFonts w:ascii="Times New Roman" w:hAnsi="Times New Roman" w:cs="Times New Roman"/>
          <w:sz w:val="24"/>
          <w:szCs w:val="24"/>
        </w:rPr>
        <w:tab/>
        <w:t>Reconhecimento Oficial: Preferência por cursos que sejam reconhecidos por instituições de ensino superior ou órgãos reguladores competentes.</w:t>
      </w:r>
    </w:p>
    <w:p w14:paraId="5EFFB287" w14:textId="77777777" w:rsidR="00180C91" w:rsidRDefault="00180C91" w:rsidP="00BA3A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547FB" w14:textId="71B8BB1B" w:rsidR="009D44E7" w:rsidRPr="009D44E7" w:rsidRDefault="009D44E7" w:rsidP="00BA3A34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9D44E7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CONDIÇÕES E LOCAL DE EXECUÇÃO DO OBJETO</w:t>
      </w:r>
    </w:p>
    <w:p w14:paraId="76830AEC" w14:textId="0CFC2CB3" w:rsidR="00CA7E57" w:rsidRDefault="00521DA4" w:rsidP="00BA3A34">
      <w:pPr>
        <w:pStyle w:val="Corpodetexto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Os serviços serão prestados de forma online,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A7E57" w:rsidRPr="00CA7E57">
        <w:rPr>
          <w:rFonts w:ascii="Times New Roman" w:hAnsi="Times New Roman" w:cs="Times New Roman"/>
          <w:sz w:val="24"/>
          <w:szCs w:val="24"/>
        </w:rPr>
        <w:t xml:space="preserve"> contratação de um curso online para capacitação é uma medida estratégica que proporcionará benefícios significativos para a organização, tanto em termos de eficiência operacional quanto de satisfação e retenção de </w:t>
      </w:r>
      <w:r w:rsidR="00CA7E57" w:rsidRPr="00CA7E57">
        <w:rPr>
          <w:rFonts w:ascii="Times New Roman" w:hAnsi="Times New Roman" w:cs="Times New Roman"/>
          <w:sz w:val="24"/>
          <w:szCs w:val="24"/>
        </w:rPr>
        <w:lastRenderedPageBreak/>
        <w:t>colaboradores. A escolha de um curso online oferece uma solução prática e econômica para atender às necessidades de desenvolvimento da equipe, promovendo uma cultura de aprendizado contínuo e excelência profissional</w:t>
      </w:r>
      <w:r w:rsidR="00CA7E57">
        <w:rPr>
          <w:rFonts w:ascii="Times New Roman" w:hAnsi="Times New Roman" w:cs="Times New Roman"/>
          <w:sz w:val="24"/>
          <w:szCs w:val="24"/>
        </w:rPr>
        <w:t>.</w:t>
      </w:r>
    </w:p>
    <w:p w14:paraId="288BCC27" w14:textId="77777777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Infraestrutura e metodologia:</w:t>
      </w:r>
    </w:p>
    <w:p w14:paraId="1623C40B" w14:textId="19FBB1A4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•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Plataforma Virtual.</w:t>
      </w:r>
    </w:p>
    <w:p w14:paraId="7524A599" w14:textId="77777777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•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Material de apoio</w:t>
      </w:r>
    </w:p>
    <w:p w14:paraId="19F1C2FD" w14:textId="77777777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•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 xml:space="preserve">Suporte 24h via WhatsApp, e-mail e chat </w:t>
      </w:r>
    </w:p>
    <w:p w14:paraId="6AD226AB" w14:textId="77777777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5.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Duração e Carga Horária</w:t>
      </w:r>
    </w:p>
    <w:p w14:paraId="1B226842" w14:textId="77777777" w:rsidR="00521DA4" w:rsidRPr="00521DA4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•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Carga Horária Adequada: O curso deve ter uma carga horária 32 horas.</w:t>
      </w:r>
    </w:p>
    <w:p w14:paraId="2EBDD7A1" w14:textId="12066274" w:rsidR="009D44E7" w:rsidRPr="00ED5008" w:rsidRDefault="00521DA4" w:rsidP="00521DA4">
      <w:pPr>
        <w:autoSpaceDE/>
        <w:autoSpaceDN/>
        <w:spacing w:line="360" w:lineRule="auto"/>
        <w:ind w:left="142"/>
        <w:jc w:val="both"/>
        <w:rPr>
          <w:rFonts w:ascii="Times New Roman" w:eastAsia="Century Gothic" w:hAnsi="Times New Roman" w:cs="Times New Roman"/>
          <w:color w:val="000009"/>
          <w:sz w:val="24"/>
          <w:szCs w:val="24"/>
          <w:lang w:val="pt-BR" w:eastAsia="pt-BR"/>
        </w:rPr>
      </w:pP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>•</w:t>
      </w:r>
      <w:r w:rsidRPr="00521DA4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Cronograma Flexível: Possibilidade de organizar o cronograma de forma a não interferir nas atividades regulares dos servidores.</w:t>
      </w:r>
    </w:p>
    <w:p w14:paraId="4158365E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A execução do objeto seguirá a seguinte dinâmica:</w:t>
      </w:r>
    </w:p>
    <w:p w14:paraId="702A8BD0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1.</w:t>
      </w:r>
      <w:r w:rsidRPr="00521DA4">
        <w:rPr>
          <w:rFonts w:ascii="Times New Roman" w:hAnsi="Times New Roman" w:cs="Times New Roman"/>
          <w:sz w:val="24"/>
          <w:szCs w:val="24"/>
        </w:rPr>
        <w:tab/>
        <w:t xml:space="preserve">Trata-se de curso online a ser realizado em plataforma digital, </w:t>
      </w:r>
    </w:p>
    <w:p w14:paraId="2B429856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2.</w:t>
      </w:r>
      <w:r w:rsidRPr="00521DA4">
        <w:rPr>
          <w:rFonts w:ascii="Times New Roman" w:hAnsi="Times New Roman" w:cs="Times New Roman"/>
          <w:sz w:val="24"/>
          <w:szCs w:val="24"/>
        </w:rPr>
        <w:tab/>
        <w:t>As propostas de preços enviadas implicarão em plena aceitação, por parte da contratada, das condições estabelecidas neste Termo de Referência;</w:t>
      </w:r>
    </w:p>
    <w:p w14:paraId="34DAD2C4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3.</w:t>
      </w:r>
      <w:r w:rsidRPr="00521DA4">
        <w:rPr>
          <w:rFonts w:ascii="Times New Roman" w:hAnsi="Times New Roman" w:cs="Times New Roman"/>
          <w:sz w:val="24"/>
          <w:szCs w:val="24"/>
        </w:rPr>
        <w:tab/>
        <w:t>A proposta final deverá ser documentada nos autos e será levada em consideração no decorrer da execução do contrato e aplicação de eventual sanção à Contratada, se for o caso;</w:t>
      </w:r>
    </w:p>
    <w:p w14:paraId="49D47388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4.</w:t>
      </w:r>
      <w:r w:rsidRPr="00521DA4">
        <w:rPr>
          <w:rFonts w:ascii="Times New Roman" w:hAnsi="Times New Roman" w:cs="Times New Roman"/>
          <w:sz w:val="24"/>
          <w:szCs w:val="24"/>
        </w:rPr>
        <w:tab/>
        <w:t>Todas as especificações do objeto contidas na proposta, tais como marca, modelo, tipo, fabricante e procedência, vinculam a Contratada;</w:t>
      </w:r>
    </w:p>
    <w:p w14:paraId="7661096F" w14:textId="77777777" w:rsidR="00521DA4" w:rsidRPr="00521DA4" w:rsidRDefault="00521DA4" w:rsidP="00521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DA4">
        <w:rPr>
          <w:rFonts w:ascii="Times New Roman" w:hAnsi="Times New Roman" w:cs="Times New Roman"/>
          <w:sz w:val="24"/>
          <w:szCs w:val="24"/>
        </w:rPr>
        <w:t>5.</w:t>
      </w:r>
      <w:r w:rsidRPr="00521DA4">
        <w:rPr>
          <w:rFonts w:ascii="Times New Roman" w:hAnsi="Times New Roman" w:cs="Times New Roman"/>
          <w:sz w:val="24"/>
          <w:szCs w:val="24"/>
        </w:rPr>
        <w:tab/>
        <w:t>A oferta deverá ser firme e precisa, limitada, rigorosamente, ao objeto deste Termo de Referência, sem conter alternativas de preço ou de qualquer outra condição que induza o julgamento a mais de um resultado, sob pena de desclassificação.</w:t>
      </w:r>
    </w:p>
    <w:p w14:paraId="75AC1455" w14:textId="77777777" w:rsidR="00521DA4" w:rsidRPr="00ED5008" w:rsidRDefault="00521DA4" w:rsidP="00521DA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808A0" w14:textId="29DE1910" w:rsidR="009D44E7" w:rsidRPr="00ED5008" w:rsidRDefault="000B6D75" w:rsidP="00BA3A34">
      <w:pPr>
        <w:tabs>
          <w:tab w:val="left" w:pos="420"/>
        </w:tabs>
        <w:spacing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00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D44E7" w:rsidRPr="00ED5008">
        <w:rPr>
          <w:rFonts w:ascii="Times New Roman" w:eastAsia="Times New Roman" w:hAnsi="Times New Roman" w:cs="Times New Roman"/>
          <w:b/>
          <w:bCs/>
          <w:sz w:val="24"/>
          <w:szCs w:val="24"/>
        </w:rPr>
        <w:t>. QUALIFICAÇÃO</w:t>
      </w:r>
      <w:r w:rsidR="009D44E7" w:rsidRPr="00ED500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D44E7" w:rsidRPr="00ED500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TÉCNICA</w:t>
      </w:r>
    </w:p>
    <w:p w14:paraId="043AB06C" w14:textId="2749F999" w:rsidR="009D44E7" w:rsidRPr="009D44E7" w:rsidRDefault="000B6D75" w:rsidP="00521DA4">
      <w:pPr>
        <w:tabs>
          <w:tab w:val="left" w:pos="6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0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44E7" w:rsidRPr="00ED500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521DA4" w:rsidRPr="00521DA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21DA4" w:rsidRPr="00521DA4">
        <w:rPr>
          <w:rFonts w:ascii="Times New Roman" w:eastAsia="Times New Roman" w:hAnsi="Times New Roman" w:cs="Times New Roman"/>
          <w:sz w:val="24"/>
          <w:szCs w:val="24"/>
        </w:rPr>
        <w:tab/>
        <w:t>Documentação que comprove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</w:t>
      </w:r>
      <w:r w:rsidR="009D44E7" w:rsidRPr="00ED50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3352E" w14:textId="77777777" w:rsidR="003E62A7" w:rsidRPr="003E62A7" w:rsidRDefault="003E62A7" w:rsidP="00BA3A34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A6B18" w14:textId="162CAC23" w:rsidR="00EA1D1B" w:rsidRPr="000B6D75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D75">
        <w:rPr>
          <w:rFonts w:ascii="Times New Roman" w:hAnsi="Times New Roman" w:cs="Times New Roman"/>
          <w:b/>
          <w:bCs/>
          <w:sz w:val="24"/>
          <w:szCs w:val="24"/>
        </w:rPr>
        <w:t>LEVANTAMENTO DO MERCADO</w:t>
      </w:r>
    </w:p>
    <w:p w14:paraId="09372E64" w14:textId="7BE011E7" w:rsidR="00673A30" w:rsidRPr="00A32269" w:rsidRDefault="00673A30" w:rsidP="00A32269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2269">
        <w:rPr>
          <w:rFonts w:ascii="Times New Roman" w:hAnsi="Times New Roman" w:cs="Times New Roman"/>
          <w:spacing w:val="-2"/>
          <w:sz w:val="24"/>
          <w:szCs w:val="24"/>
        </w:rPr>
        <w:t xml:space="preserve">A definição da </w:t>
      </w:r>
      <w:bookmarkStart w:id="3" w:name="_Hlk219207241"/>
      <w:r w:rsidRPr="00A32269">
        <w:rPr>
          <w:rFonts w:ascii="Times New Roman" w:hAnsi="Times New Roman" w:cs="Times New Roman"/>
          <w:spacing w:val="-2"/>
          <w:sz w:val="24"/>
          <w:szCs w:val="24"/>
        </w:rPr>
        <w:t xml:space="preserve">contratação de empresa especializada </w:t>
      </w:r>
      <w:r w:rsidR="00881461">
        <w:rPr>
          <w:rFonts w:ascii="Times New Roman" w:hAnsi="Times New Roman" w:cs="Times New Roman"/>
          <w:spacing w:val="-2"/>
          <w:sz w:val="24"/>
          <w:szCs w:val="24"/>
        </w:rPr>
        <w:t>em c</w:t>
      </w:r>
      <w:r w:rsidR="00881461" w:rsidRPr="00881461">
        <w:rPr>
          <w:rFonts w:ascii="Times New Roman" w:hAnsi="Times New Roman" w:cs="Times New Roman"/>
          <w:spacing w:val="-2"/>
          <w:sz w:val="24"/>
          <w:szCs w:val="24"/>
        </w:rPr>
        <w:t xml:space="preserve">urso preparatório, para as provas da CERTIFICAÇÃO PROFISSIONAL DA SECRETARIA DA PREVIDÊNCIA – </w:t>
      </w:r>
      <w:r w:rsidR="00881461" w:rsidRPr="00881461">
        <w:rPr>
          <w:rFonts w:ascii="Times New Roman" w:hAnsi="Times New Roman" w:cs="Times New Roman"/>
          <w:spacing w:val="-2"/>
          <w:sz w:val="24"/>
          <w:szCs w:val="24"/>
        </w:rPr>
        <w:lastRenderedPageBreak/>
        <w:t>SPREV (CP RPPS). NÍVEL BÁSICO</w:t>
      </w:r>
      <w:bookmarkEnd w:id="3"/>
      <w:r w:rsidRPr="00A32269">
        <w:rPr>
          <w:rFonts w:ascii="Times New Roman" w:hAnsi="Times New Roman" w:cs="Times New Roman"/>
          <w:spacing w:val="-2"/>
          <w:sz w:val="24"/>
          <w:szCs w:val="24"/>
        </w:rPr>
        <w:t>, sendo assim, ante a real necessidade desta adequação, a forma mais viável é com a referida contratação.</w:t>
      </w:r>
    </w:p>
    <w:p w14:paraId="24FB56BF" w14:textId="77777777" w:rsidR="00673A30" w:rsidRDefault="00673A30" w:rsidP="00A32269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2269">
        <w:rPr>
          <w:rFonts w:ascii="Times New Roman" w:hAnsi="Times New Roman" w:cs="Times New Roman"/>
          <w:spacing w:val="-2"/>
          <w:sz w:val="24"/>
          <w:szCs w:val="24"/>
        </w:rPr>
        <w:t>Assim, considerando que o objeto deste Estudo Técnico Preliminar (ETP) trata-se de prestação de serviços especializados de forma continuada, na forma da Lei nº 14.133/2021, visto que pode ser objetivamente definido por meio das especificações usuais do mercado, bem como, pela legislação pertinente, e considerando que o Instituto de Previdencia Municipal de Viçosa precisa contratar tais serviços com uma maior rapidez, visto que são necessários para a implantação da última fase do eSocial, foi escolhida a contratação por meio da licitação na modalidade pregão, ou, caso o valor da contratação esteja no limite previsto no artigo 75, II da referida lei, a hipótese com maior vantajosidade para a Administração é a contratação direta.</w:t>
      </w:r>
    </w:p>
    <w:p w14:paraId="68F6D8A6" w14:textId="77777777" w:rsidR="000B6D75" w:rsidRPr="00A32269" w:rsidRDefault="000B6D75" w:rsidP="000B6D75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BB2D084" w14:textId="39266BFA" w:rsidR="00EA1D1B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75F">
        <w:rPr>
          <w:rFonts w:ascii="Times New Roman" w:hAnsi="Times New Roman" w:cs="Times New Roman"/>
          <w:b/>
          <w:bCs/>
          <w:sz w:val="24"/>
          <w:szCs w:val="24"/>
        </w:rPr>
        <w:t>DESCRIÇÃO DA SOLUÇÃO COMO UM TODO</w:t>
      </w:r>
    </w:p>
    <w:p w14:paraId="3A4D321B" w14:textId="77777777" w:rsidR="00C82BB4" w:rsidRDefault="00C82BB4" w:rsidP="00BA3A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4DD84" w14:textId="436C9BD5" w:rsidR="00881461" w:rsidRPr="00881461" w:rsidRDefault="00E85383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383">
        <w:rPr>
          <w:rFonts w:ascii="Times New Roman" w:hAnsi="Times New Roman" w:cs="Times New Roman"/>
          <w:sz w:val="24"/>
          <w:szCs w:val="24"/>
        </w:rPr>
        <w:t xml:space="preserve">O objeto deste estudo é a </w:t>
      </w:r>
      <w:r w:rsidR="00881461" w:rsidRPr="00881461">
        <w:rPr>
          <w:rFonts w:ascii="Times New Roman" w:hAnsi="Times New Roman" w:cs="Times New Roman"/>
          <w:sz w:val="24"/>
          <w:szCs w:val="24"/>
        </w:rPr>
        <w:t>contratação de empresa especializada em curso preparatório, para as provas da CERTIFICAÇÃO PROFISSIONAL DA SECRETARIA DA PREVIDÊNCIA – SPREV (CP RPPS). NÍVEL BÁSICO</w:t>
      </w:r>
      <w:r w:rsidRPr="00E85383">
        <w:rPr>
          <w:rFonts w:ascii="Times New Roman" w:hAnsi="Times New Roman" w:cs="Times New Roman"/>
          <w:sz w:val="24"/>
          <w:szCs w:val="24"/>
        </w:rPr>
        <w:t>.</w:t>
      </w:r>
      <w:r w:rsidRPr="00E853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81461" w:rsidRPr="00881461">
        <w:rPr>
          <w:rFonts w:ascii="Times New Roman" w:hAnsi="Times New Roman" w:cs="Times New Roman"/>
          <w:sz w:val="24"/>
          <w:szCs w:val="24"/>
        </w:rPr>
        <w:t>Trata-se de solução de Formação para a certificação em RPPS assegura que os conselheiros possuam um conhecimento profundo sobre as regras e regulamentações específicas que regem os RPPS. Isso inclui aspectos técnicos, legais e administrativos essenciais para uma gestão eficiente dos fundos previdenciários. Além disso a certificação contribui para a construção de confiança entre os participantes do RPPS, demonstrando que os conselheiros estão qualificados para gerenciar e proteger os fundos previdenciários de forma adequada.</w:t>
      </w:r>
    </w:p>
    <w:p w14:paraId="3B32C627" w14:textId="77777777" w:rsidR="00881461" w:rsidRPr="00881461" w:rsidRDefault="00881461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Benefícios Esperados:</w:t>
      </w:r>
    </w:p>
    <w:p w14:paraId="25E89EA9" w14:textId="77777777" w:rsidR="00881461" w:rsidRPr="00881461" w:rsidRDefault="00881461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•</w:t>
      </w:r>
      <w:r w:rsidRPr="00881461">
        <w:rPr>
          <w:rFonts w:ascii="Times New Roman" w:hAnsi="Times New Roman" w:cs="Times New Roman"/>
          <w:sz w:val="24"/>
          <w:szCs w:val="24"/>
        </w:rPr>
        <w:tab/>
        <w:t>Formação de Excelência: Garantia de uma formação de alta qualidade com professores especializados.</w:t>
      </w:r>
    </w:p>
    <w:p w14:paraId="681B80B9" w14:textId="77777777" w:rsidR="00881461" w:rsidRPr="00881461" w:rsidRDefault="00881461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•</w:t>
      </w:r>
      <w:r w:rsidRPr="00881461">
        <w:rPr>
          <w:rFonts w:ascii="Times New Roman" w:hAnsi="Times New Roman" w:cs="Times New Roman"/>
          <w:sz w:val="24"/>
          <w:szCs w:val="24"/>
        </w:rPr>
        <w:tab/>
        <w:t>Preparação para o Mercado: Capacitação completa para enfrentar os desafios do mercado financeiro</w:t>
      </w:r>
    </w:p>
    <w:p w14:paraId="0226366B" w14:textId="77777777" w:rsidR="00881461" w:rsidRPr="00881461" w:rsidRDefault="00881461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•</w:t>
      </w:r>
      <w:r w:rsidRPr="00881461">
        <w:rPr>
          <w:rFonts w:ascii="Times New Roman" w:hAnsi="Times New Roman" w:cs="Times New Roman"/>
          <w:sz w:val="24"/>
          <w:szCs w:val="24"/>
        </w:rPr>
        <w:tab/>
        <w:t>Atualização Constante: Manter-se atualizado com as mudanças legislativas e as novas tendências do setor.</w:t>
      </w:r>
    </w:p>
    <w:p w14:paraId="0F0247FE" w14:textId="77777777" w:rsidR="00881461" w:rsidRPr="00881461" w:rsidRDefault="00881461" w:rsidP="00881461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•</w:t>
      </w:r>
      <w:r w:rsidRPr="00881461">
        <w:rPr>
          <w:rFonts w:ascii="Times New Roman" w:hAnsi="Times New Roman" w:cs="Times New Roman"/>
          <w:sz w:val="24"/>
          <w:szCs w:val="24"/>
        </w:rPr>
        <w:tab/>
        <w:t>Desenvolvimento de Carreira: Aumento da credibilidade e reconhecimento profissional, com suporte contínuo para o desenvolvimento da carreira.</w:t>
      </w:r>
    </w:p>
    <w:p w14:paraId="58FC9889" w14:textId="09BCBF8B" w:rsidR="009D44E7" w:rsidRDefault="00881461" w:rsidP="00881461">
      <w:pPr>
        <w:pStyle w:val="Corpodetext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461">
        <w:rPr>
          <w:rFonts w:ascii="Times New Roman" w:hAnsi="Times New Roman" w:cs="Times New Roman"/>
          <w:sz w:val="24"/>
          <w:szCs w:val="24"/>
        </w:rPr>
        <w:t>Tema a Ser Abordado: Certificação Profissional em RPPS</w:t>
      </w:r>
    </w:p>
    <w:p w14:paraId="76933DF4" w14:textId="77777777" w:rsidR="00881461" w:rsidRPr="000A7167" w:rsidRDefault="00881461" w:rsidP="00881461">
      <w:pPr>
        <w:pStyle w:val="Corpodetexto"/>
        <w:spacing w:line="360" w:lineRule="auto"/>
        <w:ind w:left="1414"/>
        <w:jc w:val="both"/>
        <w:rPr>
          <w:rFonts w:ascii="Times New Roman" w:hAnsi="Times New Roman" w:cs="Times New Roman"/>
          <w:sz w:val="24"/>
          <w:szCs w:val="24"/>
        </w:rPr>
      </w:pPr>
    </w:p>
    <w:p w14:paraId="2144D16B" w14:textId="12F31C0B" w:rsidR="00BD275F" w:rsidRPr="00BD275F" w:rsidRDefault="00EA1D1B" w:rsidP="000B6D75">
      <w:pPr>
        <w:pStyle w:val="PargrafodaLista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75F">
        <w:rPr>
          <w:rFonts w:ascii="Times New Roman" w:hAnsi="Times New Roman" w:cs="Times New Roman"/>
          <w:b/>
          <w:bCs/>
          <w:sz w:val="24"/>
          <w:szCs w:val="24"/>
        </w:rPr>
        <w:lastRenderedPageBreak/>
        <w:t>ESTIMATIVAS DAS QUANTIDADES A SEREM CONTRATADAS</w:t>
      </w:r>
    </w:p>
    <w:p w14:paraId="1CA6FDE2" w14:textId="77777777" w:rsidR="004938CA" w:rsidRDefault="004938CA" w:rsidP="00BA3A3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248"/>
        <w:gridCol w:w="1417"/>
        <w:gridCol w:w="1134"/>
        <w:gridCol w:w="1701"/>
        <w:gridCol w:w="1418"/>
      </w:tblGrid>
      <w:tr w:rsidR="00881461" w14:paraId="1B9320A6" w14:textId="77777777" w:rsidTr="009667EB">
        <w:trPr>
          <w:trHeight w:val="827"/>
        </w:trPr>
        <w:tc>
          <w:tcPr>
            <w:tcW w:w="1006" w:type="dxa"/>
            <w:shd w:val="clear" w:color="auto" w:fill="F1F1F1"/>
          </w:tcPr>
          <w:p w14:paraId="796DD461" w14:textId="77777777" w:rsidR="00881461" w:rsidRPr="00240135" w:rsidRDefault="00881461" w:rsidP="009667EB">
            <w:pPr>
              <w:pStyle w:val="TableParagraph"/>
              <w:ind w:left="182"/>
              <w:rPr>
                <w:b/>
              </w:rPr>
            </w:pPr>
            <w:r w:rsidRPr="00240135">
              <w:rPr>
                <w:b/>
                <w:spacing w:val="-4"/>
              </w:rPr>
              <w:t>ITEM</w:t>
            </w:r>
          </w:p>
        </w:tc>
        <w:tc>
          <w:tcPr>
            <w:tcW w:w="3248" w:type="dxa"/>
            <w:shd w:val="clear" w:color="auto" w:fill="F1F1F1"/>
          </w:tcPr>
          <w:p w14:paraId="05797864" w14:textId="77777777" w:rsidR="00881461" w:rsidRPr="00240135" w:rsidRDefault="00881461" w:rsidP="009667EB">
            <w:pPr>
              <w:pStyle w:val="TableParagraph"/>
              <w:ind w:left="983"/>
              <w:rPr>
                <w:b/>
              </w:rPr>
            </w:pPr>
            <w:r w:rsidRPr="00240135">
              <w:rPr>
                <w:b/>
                <w:spacing w:val="-2"/>
              </w:rPr>
              <w:t>ESPECIFICAÇÃO</w:t>
            </w:r>
          </w:p>
        </w:tc>
        <w:tc>
          <w:tcPr>
            <w:tcW w:w="1417" w:type="dxa"/>
            <w:shd w:val="clear" w:color="auto" w:fill="F1F1F1"/>
          </w:tcPr>
          <w:p w14:paraId="200C3E37" w14:textId="77777777" w:rsidR="00881461" w:rsidRPr="00240135" w:rsidRDefault="00881461" w:rsidP="009667EB">
            <w:pPr>
              <w:pStyle w:val="TableParagraph"/>
              <w:spacing w:line="276" w:lineRule="exact"/>
              <w:ind w:left="76" w:right="63"/>
              <w:jc w:val="center"/>
              <w:rPr>
                <w:b/>
              </w:rPr>
            </w:pPr>
            <w:r w:rsidRPr="00240135">
              <w:rPr>
                <w:b/>
                <w:spacing w:val="-2"/>
              </w:rPr>
              <w:t xml:space="preserve">UNIDADE </w:t>
            </w:r>
            <w:r w:rsidRPr="00240135">
              <w:rPr>
                <w:b/>
                <w:spacing w:val="-6"/>
              </w:rPr>
              <w:t xml:space="preserve">DE </w:t>
            </w:r>
            <w:r w:rsidRPr="00240135">
              <w:rPr>
                <w:b/>
                <w:spacing w:val="-2"/>
              </w:rPr>
              <w:t>MEDIDA</w:t>
            </w:r>
          </w:p>
        </w:tc>
        <w:tc>
          <w:tcPr>
            <w:tcW w:w="1134" w:type="dxa"/>
            <w:shd w:val="clear" w:color="auto" w:fill="F1F1F1"/>
          </w:tcPr>
          <w:p w14:paraId="10BB8C11" w14:textId="77777777" w:rsidR="00881461" w:rsidRPr="00240135" w:rsidRDefault="00881461" w:rsidP="009667EB">
            <w:pPr>
              <w:pStyle w:val="TableParagraph"/>
              <w:ind w:left="414" w:right="131" w:hanging="272"/>
              <w:rPr>
                <w:b/>
              </w:rPr>
            </w:pPr>
            <w:r w:rsidRPr="00240135">
              <w:rPr>
                <w:b/>
                <w:spacing w:val="-4"/>
              </w:rPr>
              <w:t>QUAN</w:t>
            </w:r>
            <w:r w:rsidRPr="00240135">
              <w:rPr>
                <w:b/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1F1F1"/>
          </w:tcPr>
          <w:p w14:paraId="05F9119D" w14:textId="77777777" w:rsidR="00881461" w:rsidRPr="00240135" w:rsidRDefault="00881461" w:rsidP="009667EB">
            <w:pPr>
              <w:pStyle w:val="TableParagraph"/>
              <w:spacing w:line="276" w:lineRule="exact"/>
              <w:ind w:left="125" w:right="118"/>
              <w:jc w:val="center"/>
              <w:rPr>
                <w:b/>
              </w:rPr>
            </w:pPr>
            <w:r w:rsidRPr="00240135">
              <w:rPr>
                <w:b/>
                <w:spacing w:val="-2"/>
              </w:rPr>
              <w:t>VALOR UNITÁRI</w:t>
            </w:r>
            <w:r w:rsidRPr="00240135">
              <w:rPr>
                <w:b/>
                <w:spacing w:val="-10"/>
              </w:rPr>
              <w:t>O</w:t>
            </w:r>
          </w:p>
        </w:tc>
        <w:tc>
          <w:tcPr>
            <w:tcW w:w="1418" w:type="dxa"/>
            <w:shd w:val="clear" w:color="auto" w:fill="F1F1F1"/>
          </w:tcPr>
          <w:p w14:paraId="3F2578AB" w14:textId="77777777" w:rsidR="00881461" w:rsidRPr="00240135" w:rsidRDefault="00881461" w:rsidP="009667EB">
            <w:pPr>
              <w:pStyle w:val="TableParagraph"/>
              <w:ind w:left="217" w:right="196" w:hanging="15"/>
              <w:rPr>
                <w:b/>
              </w:rPr>
            </w:pPr>
            <w:r w:rsidRPr="00240135">
              <w:rPr>
                <w:b/>
                <w:spacing w:val="-2"/>
              </w:rPr>
              <w:t>VALOR TOTAL</w:t>
            </w:r>
          </w:p>
        </w:tc>
      </w:tr>
      <w:tr w:rsidR="00881461" w14:paraId="5F2CCD08" w14:textId="77777777" w:rsidTr="009667EB">
        <w:trPr>
          <w:trHeight w:val="585"/>
        </w:trPr>
        <w:tc>
          <w:tcPr>
            <w:tcW w:w="1006" w:type="dxa"/>
          </w:tcPr>
          <w:p w14:paraId="765842B0" w14:textId="77777777" w:rsidR="00881461" w:rsidRDefault="00881461" w:rsidP="009667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248" w:type="dxa"/>
          </w:tcPr>
          <w:p w14:paraId="33035798" w14:textId="77777777" w:rsidR="00881461" w:rsidRDefault="00881461" w:rsidP="009667E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t>Curso preparatório, para as provas da CERTIFICAÇÃO PROFISSIONAL DA SECRETARIA DA PREVIDÊNCIA – SPREV (CP RPPS). NÍVEL BÁSICO. Dirigentes; Conselho Fiscal; Conselho Deliberativo; Comitê de Investimentos. do Instituto de Previdência Municipal dos Servidores Públicos do Município de Viçosa</w:t>
            </w:r>
          </w:p>
        </w:tc>
        <w:tc>
          <w:tcPr>
            <w:tcW w:w="1417" w:type="dxa"/>
          </w:tcPr>
          <w:p w14:paraId="22442D39" w14:textId="77777777" w:rsidR="00881461" w:rsidRDefault="00881461" w:rsidP="009667E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</w:p>
        </w:tc>
        <w:tc>
          <w:tcPr>
            <w:tcW w:w="1134" w:type="dxa"/>
          </w:tcPr>
          <w:p w14:paraId="2C87B6BB" w14:textId="77777777" w:rsidR="00881461" w:rsidRDefault="00881461" w:rsidP="009667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25-30</w:t>
            </w:r>
          </w:p>
        </w:tc>
        <w:tc>
          <w:tcPr>
            <w:tcW w:w="1701" w:type="dxa"/>
          </w:tcPr>
          <w:p w14:paraId="6D79E14C" w14:textId="77777777" w:rsidR="00881461" w:rsidRDefault="00881461" w:rsidP="009667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350,00</w:t>
            </w:r>
          </w:p>
        </w:tc>
        <w:tc>
          <w:tcPr>
            <w:tcW w:w="1418" w:type="dxa"/>
          </w:tcPr>
          <w:p w14:paraId="77C517BE" w14:textId="77777777" w:rsidR="00881461" w:rsidRDefault="00881461" w:rsidP="009667EB">
            <w:pPr>
              <w:pStyle w:val="TableParagraph"/>
              <w:ind w:left="106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8.750,00 -10.500,00</w:t>
            </w:r>
          </w:p>
        </w:tc>
      </w:tr>
    </w:tbl>
    <w:p w14:paraId="795384C8" w14:textId="77777777" w:rsidR="0062208C" w:rsidRDefault="0062208C" w:rsidP="00BA3A3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EC030" w14:textId="0B4978AB" w:rsidR="00EA1D1B" w:rsidRDefault="00EA1D1B" w:rsidP="000B6D75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75F">
        <w:rPr>
          <w:rFonts w:ascii="Times New Roman" w:hAnsi="Times New Roman" w:cs="Times New Roman"/>
          <w:b/>
          <w:bCs/>
          <w:sz w:val="24"/>
          <w:szCs w:val="24"/>
        </w:rPr>
        <w:t>ESTIMATIVA DO VALOR DA CONTRATAÇÃO</w:t>
      </w:r>
    </w:p>
    <w:p w14:paraId="6D448DE7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422">
        <w:rPr>
          <w:rFonts w:ascii="Times New Roman" w:hAnsi="Times New Roman" w:cs="Times New Roman"/>
          <w:spacing w:val="-2"/>
          <w:sz w:val="24"/>
          <w:szCs w:val="24"/>
        </w:rPr>
        <w:t>Para realizar a estimativa do valor da contratação, foram seguidas as orientações da Instrução Normativa 65/2021, que dispõe sobre os procedimentos administrativos básicos para a realização de pesquisa de preços para aquisição de bens e serviços em geral, utilizamos o inciso IV de forma não combinada aos demais, haja vista, a busca de celeridade do projeto em questão, vejamos o que dispõe o referido dispositivo:</w:t>
      </w:r>
    </w:p>
    <w:p w14:paraId="7A04BE17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422">
        <w:rPr>
          <w:rFonts w:ascii="Times New Roman" w:hAnsi="Times New Roman" w:cs="Times New Roman"/>
          <w:spacing w:val="-2"/>
          <w:sz w:val="24"/>
          <w:szCs w:val="24"/>
        </w:rPr>
        <w:t>“Art. 5º A pesquisa de preços para fins de determinação do preço estimado em processo licitatório para a aquisição de bens e contratação de serviços em geral será realizada mediante a utilização dos seguintes parâmetros, empregados de forma combinada ou não:</w:t>
      </w:r>
    </w:p>
    <w:p w14:paraId="22FD7D35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422">
        <w:rPr>
          <w:rFonts w:ascii="Times New Roman" w:hAnsi="Times New Roman" w:cs="Times New Roman"/>
          <w:spacing w:val="-2"/>
          <w:sz w:val="24"/>
          <w:szCs w:val="24"/>
        </w:rPr>
        <w:t>[...]</w:t>
      </w:r>
    </w:p>
    <w:p w14:paraId="71B90FAD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422">
        <w:rPr>
          <w:rFonts w:ascii="Times New Roman" w:hAnsi="Times New Roman" w:cs="Times New Roman"/>
          <w:spacing w:val="-2"/>
          <w:sz w:val="24"/>
          <w:szCs w:val="24"/>
        </w:rPr>
        <w:t>IV - pesquisa direta com, no mínimo, 3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edital; ou”</w:t>
      </w:r>
    </w:p>
    <w:p w14:paraId="57EF24DB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57422">
        <w:rPr>
          <w:rFonts w:ascii="Times New Roman" w:hAnsi="Times New Roman" w:cs="Times New Roman"/>
          <w:spacing w:val="-2"/>
          <w:sz w:val="24"/>
          <w:szCs w:val="24"/>
        </w:rPr>
        <w:t>Para cada item, o valor encontrado no Banco de Preços, será multiplicado pela sua respectiva quantidade, resultando no valor total para cada item. A soma do valor total de todos os itens corresponde à um valor estimado/preço médio.</w:t>
      </w:r>
    </w:p>
    <w:p w14:paraId="0C65BD87" w14:textId="77777777" w:rsidR="00673A30" w:rsidRDefault="00673A30" w:rsidP="00BA3A34">
      <w:pPr>
        <w:pStyle w:val="Corpodetexto"/>
        <w:ind w:left="0"/>
        <w:rPr>
          <w:sz w:val="20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3119"/>
      </w:tblGrid>
      <w:tr w:rsidR="00673A30" w14:paraId="78D177B1" w14:textId="77777777" w:rsidTr="003E18D9">
        <w:trPr>
          <w:trHeight w:val="803"/>
        </w:trPr>
        <w:tc>
          <w:tcPr>
            <w:tcW w:w="2835" w:type="dxa"/>
          </w:tcPr>
          <w:p w14:paraId="3624A0F6" w14:textId="27EDC5E9" w:rsidR="00673A30" w:rsidRPr="00B57422" w:rsidRDefault="003E18D9" w:rsidP="00B57422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D56A87">
              <w:rPr>
                <w:b/>
                <w:bCs/>
              </w:rPr>
              <w:t>PREVIARA – FUNDO MUNICIPAL DE PREVIDÊNCIA SOCIAL</w:t>
            </w:r>
          </w:p>
          <w:p w14:paraId="363FCAB2" w14:textId="200673BC" w:rsidR="00673A30" w:rsidRPr="00B57422" w:rsidRDefault="00D56A87" w:rsidP="00B57422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lastRenderedPageBreak/>
              <w:t>0</w:t>
            </w:r>
            <w:r w:rsidRPr="00D56A87">
              <w:rPr>
                <w:b/>
                <w:bCs/>
                <w:spacing w:val="-2"/>
              </w:rPr>
              <w:t>3.267.152/0001-43</w:t>
            </w:r>
          </w:p>
        </w:tc>
        <w:tc>
          <w:tcPr>
            <w:tcW w:w="2977" w:type="dxa"/>
          </w:tcPr>
          <w:p w14:paraId="397292BF" w14:textId="1A5C720F" w:rsidR="00673A30" w:rsidRPr="00B57422" w:rsidRDefault="003E18D9" w:rsidP="003E18D9">
            <w:pPr>
              <w:pStyle w:val="TableParagraph"/>
              <w:spacing w:line="360" w:lineRule="auto"/>
              <w:rPr>
                <w:b/>
                <w:bCs/>
              </w:rPr>
            </w:pPr>
            <w:r w:rsidRPr="00FD42B3">
              <w:rPr>
                <w:b/>
                <w:bCs/>
                <w:lang w:val="pt-BR"/>
              </w:rPr>
              <w:lastRenderedPageBreak/>
              <w:t>INSTITUTO DE PREVIDÊNCIA DOS SERVIDORES PÚBLICOS DO MUNICÍPIO DE PARÁ DE MI</w:t>
            </w:r>
            <w:r>
              <w:rPr>
                <w:b/>
                <w:bCs/>
                <w:lang w:val="pt-BR"/>
              </w:rPr>
              <w:t xml:space="preserve">NAS </w:t>
            </w:r>
            <w:r w:rsidRPr="003E18D9">
              <w:rPr>
                <w:b/>
                <w:bCs/>
                <w:spacing w:val="-2"/>
                <w:lang w:val="pt-BR"/>
              </w:rPr>
              <w:lastRenderedPageBreak/>
              <w:t>06.088.862/0001-02</w:t>
            </w:r>
          </w:p>
        </w:tc>
        <w:tc>
          <w:tcPr>
            <w:tcW w:w="3119" w:type="dxa"/>
          </w:tcPr>
          <w:p w14:paraId="2C118274" w14:textId="610DAA01" w:rsidR="004730DC" w:rsidRDefault="004730DC" w:rsidP="00B57422">
            <w:pPr>
              <w:pStyle w:val="TableParagraph"/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4730DC">
              <w:rPr>
                <w:b/>
                <w:bCs/>
                <w:lang w:val="pt-BR"/>
              </w:rPr>
              <w:lastRenderedPageBreak/>
              <w:t xml:space="preserve">INSTITUTO DE PREVIDÊNCIA MUNICIPAL </w:t>
            </w:r>
            <w:r>
              <w:rPr>
                <w:b/>
                <w:bCs/>
                <w:lang w:val="pt-BR"/>
              </w:rPr>
              <w:t>DE BETIM</w:t>
            </w:r>
            <w:r w:rsidRPr="004730DC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>–</w:t>
            </w:r>
            <w:r w:rsidRPr="004730DC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>IPREMB</w:t>
            </w:r>
          </w:p>
          <w:p w14:paraId="643FC280" w14:textId="77777777" w:rsidR="004730DC" w:rsidRDefault="004730DC" w:rsidP="00B57422">
            <w:pPr>
              <w:pStyle w:val="TableParagraph"/>
              <w:spacing w:line="360" w:lineRule="auto"/>
              <w:jc w:val="center"/>
              <w:rPr>
                <w:b/>
                <w:bCs/>
                <w:lang w:val="pt-BR"/>
              </w:rPr>
            </w:pPr>
          </w:p>
          <w:p w14:paraId="403CD558" w14:textId="3FF37255" w:rsidR="00673A30" w:rsidRPr="00B57422" w:rsidRDefault="004730DC" w:rsidP="00B57422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lang w:val="pt-BR"/>
              </w:rPr>
              <w:lastRenderedPageBreak/>
              <w:t>07.842.278/0001-55</w:t>
            </w:r>
          </w:p>
        </w:tc>
      </w:tr>
      <w:tr w:rsidR="00673A30" w14:paraId="7F4351F0" w14:textId="77777777" w:rsidTr="003E18D9">
        <w:trPr>
          <w:trHeight w:val="270"/>
        </w:trPr>
        <w:tc>
          <w:tcPr>
            <w:tcW w:w="2835" w:type="dxa"/>
          </w:tcPr>
          <w:p w14:paraId="16E9C2A1" w14:textId="77995507" w:rsidR="00673A30" w:rsidRDefault="00673A30" w:rsidP="00B57422">
            <w:pPr>
              <w:pStyle w:val="TableParagraph"/>
              <w:spacing w:line="251" w:lineRule="exact"/>
              <w:jc w:val="center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t>total:</w:t>
            </w:r>
            <w:r>
              <w:rPr>
                <w:spacing w:val="-1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 w:rsidR="004730DC">
              <w:rPr>
                <w:spacing w:val="-2"/>
              </w:rPr>
              <w:t>13.00</w:t>
            </w:r>
            <w:r>
              <w:rPr>
                <w:spacing w:val="-2"/>
              </w:rPr>
              <w:t>,00</w:t>
            </w:r>
          </w:p>
        </w:tc>
        <w:tc>
          <w:tcPr>
            <w:tcW w:w="2977" w:type="dxa"/>
          </w:tcPr>
          <w:p w14:paraId="20DC61BF" w14:textId="3B3BD85D" w:rsidR="00673A30" w:rsidRDefault="00673A30" w:rsidP="00B57422">
            <w:pPr>
              <w:pStyle w:val="TableParagraph"/>
              <w:spacing w:line="251" w:lineRule="exact"/>
              <w:jc w:val="center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t>total:</w:t>
            </w:r>
            <w:r>
              <w:rPr>
                <w:spacing w:val="-1"/>
              </w:rPr>
              <w:t xml:space="preserve"> </w:t>
            </w:r>
            <w:r>
              <w:t>R$</w:t>
            </w:r>
            <w:r w:rsidR="004730DC">
              <w:t>12.000</w:t>
            </w:r>
            <w:r>
              <w:t>,00</w:t>
            </w:r>
          </w:p>
        </w:tc>
        <w:tc>
          <w:tcPr>
            <w:tcW w:w="3119" w:type="dxa"/>
          </w:tcPr>
          <w:p w14:paraId="419EAC43" w14:textId="1EDBF33B" w:rsidR="00673A30" w:rsidRDefault="00673A30" w:rsidP="00B57422">
            <w:pPr>
              <w:pStyle w:val="TableParagraph"/>
              <w:spacing w:line="251" w:lineRule="exact"/>
              <w:jc w:val="center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t>total:</w:t>
            </w:r>
            <w:r>
              <w:rPr>
                <w:spacing w:val="-1"/>
              </w:rPr>
              <w:t xml:space="preserve"> </w:t>
            </w:r>
            <w:r>
              <w:t>R$</w:t>
            </w:r>
            <w:r>
              <w:rPr>
                <w:spacing w:val="-3"/>
              </w:rPr>
              <w:t xml:space="preserve"> </w:t>
            </w:r>
            <w:r w:rsidR="00446940">
              <w:rPr>
                <w:spacing w:val="-2"/>
              </w:rPr>
              <w:t>10.500</w:t>
            </w:r>
            <w:r>
              <w:rPr>
                <w:spacing w:val="-2"/>
              </w:rPr>
              <w:t>,00</w:t>
            </w:r>
          </w:p>
        </w:tc>
      </w:tr>
      <w:tr w:rsidR="00673A30" w14:paraId="4FCC6FC4" w14:textId="77777777" w:rsidTr="00B57422">
        <w:trPr>
          <w:trHeight w:val="292"/>
        </w:trPr>
        <w:tc>
          <w:tcPr>
            <w:tcW w:w="8931" w:type="dxa"/>
            <w:gridSpan w:val="3"/>
            <w:shd w:val="clear" w:color="auto" w:fill="D9D9D9"/>
          </w:tcPr>
          <w:p w14:paraId="54AB6EF4" w14:textId="77777777" w:rsidR="00673A30" w:rsidRDefault="00673A30" w:rsidP="00BA3A34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MÉDIO: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9.400,00</w:t>
            </w:r>
          </w:p>
        </w:tc>
      </w:tr>
    </w:tbl>
    <w:p w14:paraId="23687E25" w14:textId="121880F8" w:rsidR="00673A30" w:rsidRPr="00B57422" w:rsidRDefault="00673A30" w:rsidP="00446940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D63F3B" w14:textId="77777777" w:rsidR="00673A30" w:rsidRPr="00B57422" w:rsidRDefault="00673A30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7916D6C" w14:textId="73CAF624" w:rsidR="00EA1D1B" w:rsidRPr="00C96806" w:rsidRDefault="00EA1D1B" w:rsidP="000B6D75">
      <w:pPr>
        <w:pStyle w:val="PargrafodaLista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806">
        <w:rPr>
          <w:rFonts w:ascii="Times New Roman" w:hAnsi="Times New Roman" w:cs="Times New Roman"/>
          <w:b/>
          <w:bCs/>
          <w:sz w:val="24"/>
          <w:szCs w:val="24"/>
        </w:rPr>
        <w:t>JUSTIFICATIVA PARA O PARCELAMENTO OU NÃO DA SOLUÇÃO</w:t>
      </w:r>
    </w:p>
    <w:p w14:paraId="56FEB22B" w14:textId="77777777" w:rsidR="00967D0D" w:rsidRDefault="00967D0D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67D0D">
        <w:rPr>
          <w:rFonts w:ascii="Times New Roman" w:hAnsi="Times New Roman" w:cs="Times New Roman"/>
          <w:spacing w:val="-2"/>
          <w:sz w:val="24"/>
          <w:szCs w:val="24"/>
        </w:rPr>
        <w:t>A contratação de curso preparatório para as provas da Certificação Profissional da Secretaria da Previdência – SPREV (CP RPPS), Nível Básico, mostra-se necessária para a adequada capacitação dos servidores envolvidos na gestão do Regime Próprio de Previdência Social (RPPS), garantindo o atendimento às exigências legais, normativas e técnicas estabelecidas pelo órgão regulador, bem como a melhoria da eficiência administrativa e da governança previdenciária.</w:t>
      </w:r>
      <w:r w:rsidRPr="00967D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46466A9" w14:textId="707B3EB4" w:rsidR="00F270D1" w:rsidRDefault="00967D0D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67D0D">
        <w:rPr>
          <w:rFonts w:ascii="Times New Roman" w:hAnsi="Times New Roman" w:cs="Times New Roman"/>
          <w:spacing w:val="-2"/>
          <w:sz w:val="24"/>
          <w:szCs w:val="24"/>
        </w:rPr>
        <w:t>O parcelamento do pagamento da solução poderá ser adotado como medida de gestão orçamentária, permitindo a melhor adequação do desembolso financeiro ao fluxo de caixa do órgão/entidade, sem comprometer a continuidade da capacitação. Tal medida favorece o equilíbrio financeiro, amplia a viabilidade da contratação e assegura o acesso ao conteúdo necessário para a certificação, mantendo o princípio da economicidade e do planejamento responsável dos recursos públicos</w:t>
      </w:r>
      <w:r w:rsidR="00F270D1" w:rsidRPr="00B5742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3216BAA" w14:textId="34BE513C" w:rsidR="00967D0D" w:rsidRPr="00B57422" w:rsidRDefault="00967D0D" w:rsidP="00B57422">
      <w:pPr>
        <w:pStyle w:val="Corpodetexto"/>
        <w:spacing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67D0D">
        <w:rPr>
          <w:rFonts w:ascii="Times New Roman" w:hAnsi="Times New Roman" w:cs="Times New Roman"/>
          <w:spacing w:val="-2"/>
          <w:sz w:val="24"/>
          <w:szCs w:val="24"/>
        </w:rPr>
        <w:t>O parcelamento do pagamento da solução poderá ser adotado como medida de gestão orçamentária, permitindo a melhor adequação do desembolso financeiro ao fluxo de caixa do órgão/entidade, sem comprometer a continuidade da capacitação. Tal medida favorece o equilíbrio financeiro, amplia a viabilidade da contratação e assegura o acesso ao conteúdo necessário para a certificação, mantendo o princípio da economicidade e do planejamento responsável dos recursos públicos.</w:t>
      </w:r>
    </w:p>
    <w:p w14:paraId="1AE82175" w14:textId="77777777" w:rsidR="006100E9" w:rsidRPr="00B57422" w:rsidRDefault="006100E9" w:rsidP="00B57422">
      <w:pPr>
        <w:pStyle w:val="Corpodetexto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E7FF87" w14:textId="3384CF44" w:rsidR="00EA1D1B" w:rsidRDefault="00EA1D1B" w:rsidP="000B6D75">
      <w:pPr>
        <w:pStyle w:val="PargrafodaLista"/>
        <w:numPr>
          <w:ilvl w:val="0"/>
          <w:numId w:val="2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806">
        <w:rPr>
          <w:rFonts w:ascii="Times New Roman" w:hAnsi="Times New Roman" w:cs="Times New Roman"/>
          <w:b/>
          <w:bCs/>
          <w:sz w:val="24"/>
          <w:szCs w:val="24"/>
        </w:rPr>
        <w:t>CONTRATAÇÕES CORRELATAS E/OU INTERDEPENDENTES</w:t>
      </w:r>
    </w:p>
    <w:p w14:paraId="4D680E4C" w14:textId="1F83D395" w:rsidR="00D760A1" w:rsidRPr="001B416F" w:rsidRDefault="001B416F" w:rsidP="00BA3A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422">
        <w:rPr>
          <w:rFonts w:ascii="Times New Roman" w:hAnsi="Times New Roman" w:cs="Times New Roman"/>
          <w:sz w:val="24"/>
          <w:szCs w:val="24"/>
        </w:rPr>
        <w:t>Não se faz necessária a realização de contratações correlatas e/ou interdependentes para a viabilidade e contratação desta demanda.</w:t>
      </w:r>
    </w:p>
    <w:p w14:paraId="6AEB44C2" w14:textId="77777777" w:rsidR="00041CC9" w:rsidRPr="00D760A1" w:rsidRDefault="00041CC9" w:rsidP="00BA3A3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77764" w14:textId="18741FC1" w:rsidR="00D760A1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0A1">
        <w:rPr>
          <w:rFonts w:ascii="Times New Roman" w:hAnsi="Times New Roman" w:cs="Times New Roman"/>
          <w:b/>
          <w:bCs/>
          <w:sz w:val="24"/>
          <w:szCs w:val="24"/>
        </w:rPr>
        <w:t>ALINHAMENTO ENTRE A CONTRATAÇÃO E O PLANEJAMENTO</w:t>
      </w:r>
    </w:p>
    <w:p w14:paraId="770AF4CB" w14:textId="102D5B5C" w:rsidR="00D760A1" w:rsidRDefault="00034D76" w:rsidP="00E12C11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422">
        <w:rPr>
          <w:rFonts w:ascii="Times New Roman" w:hAnsi="Times New Roman" w:cs="Times New Roman"/>
          <w:sz w:val="24"/>
          <w:szCs w:val="24"/>
        </w:rPr>
        <w:t>A fase preparatória do processo licitatório é caracterizada pelo planejamento e deve compatibilizar-se com o plano de contratações anual de que trata o inciso VII do caput do art. 12</w:t>
      </w:r>
      <w:r w:rsidR="0082721A" w:rsidRPr="00B57422">
        <w:rPr>
          <w:rFonts w:ascii="Times New Roman" w:hAnsi="Times New Roman" w:cs="Times New Roman"/>
          <w:sz w:val="24"/>
          <w:szCs w:val="24"/>
        </w:rPr>
        <w:t xml:space="preserve"> da</w:t>
      </w:r>
      <w:r w:rsidRPr="00B57422">
        <w:rPr>
          <w:rFonts w:ascii="Times New Roman" w:hAnsi="Times New Roman" w:cs="Times New Roman"/>
          <w:sz w:val="24"/>
          <w:szCs w:val="24"/>
        </w:rPr>
        <w:t xml:space="preserve"> </w:t>
      </w:r>
      <w:r w:rsidR="0082721A" w:rsidRPr="00B57422">
        <w:rPr>
          <w:rFonts w:ascii="Times New Roman" w:hAnsi="Times New Roman" w:cs="Times New Roman"/>
          <w:sz w:val="24"/>
          <w:szCs w:val="24"/>
        </w:rPr>
        <w:t>Lei 14.133/21</w:t>
      </w:r>
      <w:r w:rsidR="000559FA" w:rsidRPr="00B57422">
        <w:rPr>
          <w:rFonts w:ascii="Times New Roman" w:hAnsi="Times New Roman" w:cs="Times New Roman"/>
          <w:sz w:val="24"/>
          <w:szCs w:val="24"/>
        </w:rPr>
        <w:t xml:space="preserve"> </w:t>
      </w:r>
      <w:r w:rsidRPr="00B57422">
        <w:rPr>
          <w:rFonts w:ascii="Times New Roman" w:hAnsi="Times New Roman" w:cs="Times New Roman"/>
          <w:sz w:val="24"/>
          <w:szCs w:val="24"/>
        </w:rPr>
        <w:t xml:space="preserve">sempre que elaborado, e com as leis orçamentárias, bem como abordar </w:t>
      </w:r>
      <w:r w:rsidRPr="00B57422">
        <w:rPr>
          <w:rFonts w:ascii="Times New Roman" w:hAnsi="Times New Roman" w:cs="Times New Roman"/>
          <w:sz w:val="24"/>
          <w:szCs w:val="24"/>
        </w:rPr>
        <w:lastRenderedPageBreak/>
        <w:t>todas as considerações técnicas, mercadológicas e de gestão que podem interferir na contratação. A presente contratação está incluída no PCA - Plano de Contratações Anual, pois este ainda está em fase de estudos para elaboração. No entanto, a despesa está prevista na LOA (Lei Orçamentária Anual).</w:t>
      </w:r>
    </w:p>
    <w:p w14:paraId="767DE604" w14:textId="77777777" w:rsidR="00034D76" w:rsidRPr="00034D76" w:rsidRDefault="00034D76" w:rsidP="00BA3A3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84F2AC" w14:textId="0ADF5D5B" w:rsidR="00EA1D1B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0A1">
        <w:rPr>
          <w:rFonts w:ascii="Times New Roman" w:hAnsi="Times New Roman" w:cs="Times New Roman"/>
          <w:b/>
          <w:bCs/>
          <w:sz w:val="24"/>
          <w:szCs w:val="24"/>
        </w:rPr>
        <w:t>RESULTADOS PRETENDIDOS</w:t>
      </w:r>
    </w:p>
    <w:p w14:paraId="7D96D266" w14:textId="41875AFD" w:rsidR="00967D0D" w:rsidRPr="00967D0D" w:rsidRDefault="00967D0D" w:rsidP="00967D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 xml:space="preserve">Com a </w:t>
      </w:r>
      <w:bookmarkStart w:id="4" w:name="_Hlk219216486"/>
      <w:r w:rsidRPr="00967D0D">
        <w:rPr>
          <w:rFonts w:ascii="Times New Roman" w:hAnsi="Times New Roman" w:cs="Times New Roman"/>
          <w:sz w:val="24"/>
          <w:szCs w:val="24"/>
        </w:rPr>
        <w:t>contratação do curso preparatório para a Certificação Profissional da Secretaria da Previdência – SPREV (CP RPPS), Nível Básico</w:t>
      </w:r>
      <w:bookmarkEnd w:id="4"/>
      <w:r w:rsidRPr="00967D0D">
        <w:rPr>
          <w:rFonts w:ascii="Times New Roman" w:hAnsi="Times New Roman" w:cs="Times New Roman"/>
          <w:sz w:val="24"/>
          <w:szCs w:val="24"/>
        </w:rPr>
        <w:t>, pretende-se alcançar os seguintes resultados:</w:t>
      </w:r>
    </w:p>
    <w:p w14:paraId="4A0138CA" w14:textId="0F8056D2" w:rsidR="00967D0D" w:rsidRPr="00967D0D" w:rsidRDefault="00967D0D" w:rsidP="00382B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Capacitar os servidores vinculados à gestão do Regime Próprio de Previdência Social (RPPS), assegurando a assimilação dos conhecimentos técnicos exigidos para a certificação profissional.</w:t>
      </w:r>
    </w:p>
    <w:p w14:paraId="29C635F5" w14:textId="498F7C1F" w:rsidR="00967D0D" w:rsidRPr="00967D0D" w:rsidRDefault="00967D0D" w:rsidP="00382B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Aumentar o índice de aprovação dos participantes nas provas da certificação CP RPPS – Nível Básico, atendendo às exigências normativas estabelecidas pela Secretaria da Previdência.</w:t>
      </w:r>
    </w:p>
    <w:p w14:paraId="033289F3" w14:textId="20999631" w:rsidR="00967D0D" w:rsidRPr="00967D0D" w:rsidRDefault="00967D0D" w:rsidP="00382B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Promover a atualização dos servidores quanto à legislação previdenciária, às boas práticas de governança, aos controles internos e à gestão administrativa e financeira do RPPS.</w:t>
      </w:r>
    </w:p>
    <w:p w14:paraId="4CF710BF" w14:textId="3F23A2FA" w:rsidR="00967D0D" w:rsidRPr="00967D0D" w:rsidRDefault="00967D0D" w:rsidP="00382B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Contribuir para a melhoria da eficiência, da transparência e da conformidade legal na administração previdenciária.</w:t>
      </w:r>
    </w:p>
    <w:p w14:paraId="67BF7288" w14:textId="55302E1B" w:rsidR="00967D0D" w:rsidRPr="00967D0D" w:rsidRDefault="00967D0D" w:rsidP="00382B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Reduzir riscos de inconformidades, sanções e falhas na gestão do RPPS, por meio da formação adequada dos responsáveis técnicos.</w:t>
      </w:r>
    </w:p>
    <w:p w14:paraId="63D1DE12" w14:textId="3699B37C" w:rsidR="0015608E" w:rsidRPr="00C95153" w:rsidRDefault="00967D0D" w:rsidP="00967D0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0D">
        <w:rPr>
          <w:rFonts w:ascii="Times New Roman" w:hAnsi="Times New Roman" w:cs="Times New Roman"/>
          <w:sz w:val="24"/>
          <w:szCs w:val="24"/>
        </w:rPr>
        <w:t>Fortalecer a capacidade institucional do ente previdenciário, assegurando a continuidade e a qualidade dos serviços prestados.</w:t>
      </w:r>
      <w:r w:rsidR="0015608E" w:rsidRPr="00C95153">
        <w:rPr>
          <w:rFonts w:ascii="Times New Roman" w:hAnsi="Times New Roman" w:cs="Times New Roman"/>
          <w:sz w:val="24"/>
          <w:szCs w:val="24"/>
        </w:rPr>
        <w:t>.</w:t>
      </w:r>
    </w:p>
    <w:p w14:paraId="47FFA56C" w14:textId="77777777" w:rsidR="00D52758" w:rsidRDefault="00D52758" w:rsidP="00BA3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9CC26" w14:textId="40C4C4A7" w:rsidR="00EA1D1B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0A1">
        <w:rPr>
          <w:rFonts w:ascii="Times New Roman" w:hAnsi="Times New Roman" w:cs="Times New Roman"/>
          <w:b/>
          <w:bCs/>
          <w:sz w:val="24"/>
          <w:szCs w:val="24"/>
        </w:rPr>
        <w:t>PROVIDENCIAS A SEREM ADOTADAS PREVIAMENTE A CELEBRAÇÃO DO CONTRATO</w:t>
      </w:r>
    </w:p>
    <w:p w14:paraId="71814304" w14:textId="0A3E84E7" w:rsidR="00D760A1" w:rsidRDefault="00916E8E" w:rsidP="00BA3A34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7A">
        <w:rPr>
          <w:rFonts w:ascii="Times New Roman" w:hAnsi="Times New Roman" w:cs="Times New Roman"/>
          <w:sz w:val="24"/>
          <w:szCs w:val="24"/>
        </w:rPr>
        <w:t xml:space="preserve">Para a contratação pretendida não haverá necessidade de providências prévias, uma vez que não </w:t>
      </w:r>
      <w:r w:rsidR="001B416F" w:rsidRPr="0040657A">
        <w:rPr>
          <w:rFonts w:ascii="Times New Roman" w:hAnsi="Times New Roman" w:cs="Times New Roman"/>
          <w:sz w:val="24"/>
          <w:szCs w:val="24"/>
        </w:rPr>
        <w:t>serão necessárias mudanças na infraestrutura elétrica, logística ou mesmo de espaço físico</w:t>
      </w:r>
      <w:r w:rsidR="00F84C01" w:rsidRPr="0040657A">
        <w:rPr>
          <w:rFonts w:ascii="Times New Roman" w:hAnsi="Times New Roman" w:cs="Times New Roman"/>
          <w:sz w:val="24"/>
          <w:szCs w:val="24"/>
        </w:rPr>
        <w:t>.</w:t>
      </w:r>
    </w:p>
    <w:p w14:paraId="147946F9" w14:textId="77777777" w:rsidR="00E43875" w:rsidRPr="00E43875" w:rsidRDefault="00E43875" w:rsidP="00BA3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36686" w14:textId="0F17F9AB" w:rsidR="00D760A1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0A1">
        <w:rPr>
          <w:rFonts w:ascii="Times New Roman" w:hAnsi="Times New Roman" w:cs="Times New Roman"/>
          <w:b/>
          <w:bCs/>
          <w:sz w:val="24"/>
          <w:szCs w:val="24"/>
        </w:rPr>
        <w:t>POSSIVEIS IMPACTOS AMBIENTAIS E TRATAMENTOS</w:t>
      </w:r>
    </w:p>
    <w:p w14:paraId="06CC8DBD" w14:textId="51A8E7B5" w:rsidR="00F84C01" w:rsidRPr="0040657A" w:rsidRDefault="001B416F" w:rsidP="00BA3A34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C11">
        <w:rPr>
          <w:rFonts w:ascii="Times New Roman" w:hAnsi="Times New Roman" w:cs="Times New Roman"/>
          <w:sz w:val="24"/>
          <w:szCs w:val="24"/>
        </w:rPr>
        <w:t xml:space="preserve">Não foram constatados possíveis impactos ambientais no que se refere </w:t>
      </w:r>
      <w:r w:rsidR="00F84C01" w:rsidRPr="00E12C11">
        <w:rPr>
          <w:rFonts w:ascii="Times New Roman" w:hAnsi="Times New Roman" w:cs="Times New Roman"/>
          <w:sz w:val="24"/>
          <w:szCs w:val="24"/>
        </w:rPr>
        <w:t xml:space="preserve">a contratação </w:t>
      </w:r>
      <w:r w:rsidR="00382B23" w:rsidRPr="00382B23">
        <w:rPr>
          <w:rFonts w:ascii="Times New Roman" w:hAnsi="Times New Roman" w:cs="Times New Roman"/>
          <w:sz w:val="24"/>
          <w:szCs w:val="24"/>
        </w:rPr>
        <w:t xml:space="preserve">do curso preparatório para a Certificação Profissional da Secretaria da Previdência – SPREV (CP </w:t>
      </w:r>
      <w:r w:rsidR="00382B23" w:rsidRPr="00382B23">
        <w:rPr>
          <w:rFonts w:ascii="Times New Roman" w:hAnsi="Times New Roman" w:cs="Times New Roman"/>
          <w:sz w:val="24"/>
          <w:szCs w:val="24"/>
        </w:rPr>
        <w:lastRenderedPageBreak/>
        <w:t>RPPS), Nível Básico</w:t>
      </w:r>
      <w:r w:rsidR="00F84C01" w:rsidRPr="00E12C11">
        <w:rPr>
          <w:rFonts w:ascii="Times New Roman" w:hAnsi="Times New Roman" w:cs="Times New Roman"/>
          <w:sz w:val="24"/>
          <w:szCs w:val="24"/>
        </w:rPr>
        <w:t>.</w:t>
      </w:r>
    </w:p>
    <w:p w14:paraId="0BF75539" w14:textId="77777777" w:rsidR="001B416F" w:rsidRPr="001B416F" w:rsidRDefault="001B416F" w:rsidP="00BA3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558C9" w14:textId="1FE3B253" w:rsidR="00EA1D1B" w:rsidRDefault="00EA1D1B" w:rsidP="000B6D75">
      <w:pPr>
        <w:pStyle w:val="PargrafodaLista"/>
        <w:numPr>
          <w:ilvl w:val="0"/>
          <w:numId w:val="2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0A1">
        <w:rPr>
          <w:rFonts w:ascii="Times New Roman" w:hAnsi="Times New Roman" w:cs="Times New Roman"/>
          <w:b/>
          <w:bCs/>
          <w:sz w:val="24"/>
          <w:szCs w:val="24"/>
        </w:rPr>
        <w:t>DECLARAÇÃO DE VIABILIDADE</w:t>
      </w:r>
    </w:p>
    <w:p w14:paraId="312E7C8F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23">
        <w:rPr>
          <w:rFonts w:ascii="Times New Roman" w:hAnsi="Times New Roman" w:cs="Times New Roman"/>
          <w:sz w:val="24"/>
          <w:szCs w:val="24"/>
        </w:rPr>
        <w:t>Com base nas análises realizadas no âmbito do planejamento da contratação, conclui-se que a contratação de curso preparatório para as provas da Certificação Profissional da Secretaria da Previdência – SPREV (CP RPPS), Nível Básico, é tecnicamente viável, economicamente adequada e administrativamente conveniente.</w:t>
      </w:r>
    </w:p>
    <w:p w14:paraId="5F6D4207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AFCB4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23">
        <w:rPr>
          <w:rFonts w:ascii="Times New Roman" w:hAnsi="Times New Roman" w:cs="Times New Roman"/>
          <w:sz w:val="24"/>
          <w:szCs w:val="24"/>
        </w:rPr>
        <w:t>A solução proposta atende às necessidades de capacitação dos servidores responsáveis pela gestão do Regime Próprio de Previdência Social (RPPS), encontrando respaldo nas exigências legais e normativas vigentes, bem como nas boas práticas de governança previdenciária.</w:t>
      </w:r>
    </w:p>
    <w:p w14:paraId="580D7063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D6E7E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23">
        <w:rPr>
          <w:rFonts w:ascii="Times New Roman" w:hAnsi="Times New Roman" w:cs="Times New Roman"/>
          <w:sz w:val="24"/>
          <w:szCs w:val="24"/>
        </w:rPr>
        <w:t>Do ponto de vista técnico, existem no mercado fornecedores aptos a prestar o serviço, com metodologia, conteúdo programático e carga horária compatíveis com os requisitos da certificação. Sob o aspecto econômico, os custos estimados mostram-se compatíveis com os preços praticados no mercado, sendo viável sua absorção pelo orçamento disponível, observados os princípios da economicidade e da eficiência.</w:t>
      </w:r>
    </w:p>
    <w:p w14:paraId="30A49A29" w14:textId="77777777" w:rsidR="00382B23" w:rsidRPr="00382B23" w:rsidRDefault="00382B23" w:rsidP="00382B23">
      <w:pPr>
        <w:pStyle w:val="PargrafodaList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CCC1B6" w14:textId="35BAEE30" w:rsidR="001B27D0" w:rsidRPr="00E12C11" w:rsidRDefault="00382B23" w:rsidP="00382B23">
      <w:pPr>
        <w:pStyle w:val="PargrafodaLista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B23">
        <w:rPr>
          <w:rFonts w:ascii="Times New Roman" w:hAnsi="Times New Roman" w:cs="Times New Roman"/>
          <w:sz w:val="24"/>
          <w:szCs w:val="24"/>
        </w:rPr>
        <w:t>Administrativamente, a contratação é exequível, não apresentando riscos relevantes à sua execução, podendo ser realizada dentro dos prazos necessários ao atendimento das obrigações institucionais.</w:t>
      </w:r>
      <w:r w:rsidR="001B27D0" w:rsidRPr="00E12C11">
        <w:rPr>
          <w:rFonts w:ascii="Times New Roman" w:hAnsi="Times New Roman" w:cs="Times New Roman"/>
          <w:sz w:val="24"/>
          <w:szCs w:val="24"/>
        </w:rPr>
        <w:t>.</w:t>
      </w:r>
    </w:p>
    <w:p w14:paraId="56A781D1" w14:textId="03F4FE4F" w:rsidR="003260FC" w:rsidRPr="00551C58" w:rsidRDefault="00551C58" w:rsidP="00BA3A34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C11">
        <w:rPr>
          <w:rFonts w:ascii="Times New Roman" w:hAnsi="Times New Roman" w:cs="Times New Roman"/>
          <w:sz w:val="24"/>
          <w:szCs w:val="24"/>
          <w:lang w:val="pt-BR"/>
        </w:rPr>
        <w:t>Conforme a fundamentação e os elementos anteriormente apresentados neste Estudo Técnico Preliminar, dessa forma consideramos que a Solução escolhida é técnica e economicamente viável, necessária e a melhor alternativa para atender as necessidades e interesses do Instituto de Previdência Municipal dos Servidores Públicos do Município de Viçosa – IPREVI.</w:t>
      </w:r>
    </w:p>
    <w:p w14:paraId="3BC68DD1" w14:textId="77777777" w:rsidR="00041CC9" w:rsidRPr="00D760A1" w:rsidRDefault="00041CC9" w:rsidP="00BA3A3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B01E9" w14:textId="43E07CDF" w:rsidR="00DF5D83" w:rsidRDefault="00DF5D83" w:rsidP="00BA3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Viçosa, </w:t>
      </w:r>
      <w:r w:rsidR="00382B2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82B23">
        <w:rPr>
          <w:rFonts w:ascii="Times New Roman" w:hAnsi="Times New Roman" w:cs="Times New Roman"/>
          <w:sz w:val="24"/>
          <w:szCs w:val="24"/>
        </w:rPr>
        <w:t>janeir</w:t>
      </w:r>
      <w:r>
        <w:rPr>
          <w:rFonts w:ascii="Times New Roman" w:hAnsi="Times New Roman" w:cs="Times New Roman"/>
          <w:sz w:val="24"/>
          <w:szCs w:val="24"/>
        </w:rPr>
        <w:t>o de 202</w:t>
      </w:r>
      <w:r w:rsidR="00382B23">
        <w:rPr>
          <w:rFonts w:ascii="Times New Roman" w:hAnsi="Times New Roman" w:cs="Times New Roman"/>
          <w:sz w:val="24"/>
          <w:szCs w:val="24"/>
        </w:rPr>
        <w:t>6.</w:t>
      </w:r>
    </w:p>
    <w:p w14:paraId="4033C946" w14:textId="77777777" w:rsidR="00041CC9" w:rsidRDefault="00041CC9" w:rsidP="00BA3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3D94D" w14:textId="3CF52B8B" w:rsidR="00DF5D83" w:rsidRDefault="00DF5D83" w:rsidP="00BA3A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Edivaldo Antônio da Silva Araújo</w:t>
      </w:r>
    </w:p>
    <w:p w14:paraId="68E90818" w14:textId="4A502F2A" w:rsidR="00DF5D83" w:rsidRPr="00DF5D83" w:rsidRDefault="00DF5D83" w:rsidP="00BA3A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Presiente - IPREVI</w:t>
      </w:r>
    </w:p>
    <w:sectPr w:rsidR="00DF5D83" w:rsidRPr="00DF5D83" w:rsidSect="00BA3A34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A3F7A" w14:textId="77777777" w:rsidR="002F1061" w:rsidRDefault="002F1061" w:rsidP="00B2263F">
      <w:r>
        <w:separator/>
      </w:r>
    </w:p>
  </w:endnote>
  <w:endnote w:type="continuationSeparator" w:id="0">
    <w:p w14:paraId="6209F22C" w14:textId="77777777" w:rsidR="002F1061" w:rsidRDefault="002F1061" w:rsidP="00B2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839B5" w14:textId="1AF6ACC7" w:rsidR="00EC7091" w:rsidRDefault="00EC7091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44F084B" wp14:editId="26554661">
          <wp:simplePos x="0" y="0"/>
          <wp:positionH relativeFrom="page">
            <wp:posOffset>-40640</wp:posOffset>
          </wp:positionH>
          <wp:positionV relativeFrom="page">
            <wp:posOffset>9836481</wp:posOffset>
          </wp:positionV>
          <wp:extent cx="7596505" cy="843915"/>
          <wp:effectExtent l="0" t="0" r="4445" b="0"/>
          <wp:wrapNone/>
          <wp:docPr id="7681307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50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8D341" w14:textId="77777777" w:rsidR="002F1061" w:rsidRDefault="002F1061" w:rsidP="00B2263F">
      <w:r>
        <w:separator/>
      </w:r>
    </w:p>
  </w:footnote>
  <w:footnote w:type="continuationSeparator" w:id="0">
    <w:p w14:paraId="2DAFC40C" w14:textId="77777777" w:rsidR="002F1061" w:rsidRDefault="002F1061" w:rsidP="00B2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0334" w14:textId="2D9C6271" w:rsidR="00EC7091" w:rsidRDefault="00EC7091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 wp14:anchorId="637941D8" wp14:editId="0431F0A3">
          <wp:simplePos x="0" y="0"/>
          <wp:positionH relativeFrom="page">
            <wp:align>right</wp:align>
          </wp:positionH>
          <wp:positionV relativeFrom="paragraph">
            <wp:posOffset>-453859</wp:posOffset>
          </wp:positionV>
          <wp:extent cx="7736205" cy="866692"/>
          <wp:effectExtent l="0" t="0" r="0" b="0"/>
          <wp:wrapNone/>
          <wp:docPr id="5170623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6205" cy="866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6D46"/>
    <w:multiLevelType w:val="multilevel"/>
    <w:tmpl w:val="0AF4A12E"/>
    <w:lvl w:ilvl="0">
      <w:start w:val="1"/>
      <w:numFmt w:val="decimal"/>
      <w:lvlText w:val="%1."/>
      <w:lvlJc w:val="left"/>
      <w:pPr>
        <w:ind w:left="644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6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0A78DE"/>
    <w:multiLevelType w:val="hybridMultilevel"/>
    <w:tmpl w:val="7F461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1AC3"/>
    <w:multiLevelType w:val="hybridMultilevel"/>
    <w:tmpl w:val="CF581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5D8E"/>
    <w:multiLevelType w:val="multilevel"/>
    <w:tmpl w:val="273EE8E2"/>
    <w:lvl w:ilvl="0">
      <w:start w:val="1"/>
      <w:numFmt w:val="decimal"/>
      <w:lvlText w:val="%1."/>
      <w:lvlJc w:val="left"/>
      <w:pPr>
        <w:ind w:left="343" w:hanging="22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" w:hanging="552"/>
      </w:pPr>
      <w:rPr>
        <w:rFonts w:hint="default"/>
        <w:b/>
        <w:bCs w:val="0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" w:hanging="552"/>
      </w:pPr>
      <w:rPr>
        <w:rFonts w:hint="default"/>
        <w:b/>
        <w:bCs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3" w:hanging="55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20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15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50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85" w:hanging="552"/>
      </w:pPr>
      <w:rPr>
        <w:rFonts w:hint="default"/>
        <w:lang w:val="pt-PT" w:eastAsia="en-US" w:bidi="ar-SA"/>
      </w:rPr>
    </w:lvl>
  </w:abstractNum>
  <w:abstractNum w:abstractNumId="4" w15:restartNumberingAfterBreak="0">
    <w:nsid w:val="19337EE0"/>
    <w:multiLevelType w:val="hybridMultilevel"/>
    <w:tmpl w:val="684A4A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865B1"/>
    <w:multiLevelType w:val="hybridMultilevel"/>
    <w:tmpl w:val="FC8ADFE0"/>
    <w:lvl w:ilvl="0" w:tplc="593E3008">
      <w:start w:val="1"/>
      <w:numFmt w:val="upperRoman"/>
      <w:lvlText w:val="%1"/>
      <w:lvlJc w:val="left"/>
      <w:pPr>
        <w:ind w:left="261" w:hanging="1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AA7FC8">
      <w:start w:val="1"/>
      <w:numFmt w:val="decimal"/>
      <w:lvlText w:val="%2)"/>
      <w:lvlJc w:val="left"/>
      <w:pPr>
        <w:ind w:left="448" w:hanging="308"/>
      </w:pPr>
      <w:rPr>
        <w:rFonts w:hint="default"/>
        <w:spacing w:val="0"/>
        <w:w w:val="100"/>
        <w:lang w:val="pt-PT" w:eastAsia="en-US" w:bidi="ar-SA"/>
      </w:rPr>
    </w:lvl>
    <w:lvl w:ilvl="2" w:tplc="A5343FD4">
      <w:numFmt w:val="bullet"/>
      <w:lvlText w:val="•"/>
      <w:lvlJc w:val="left"/>
      <w:pPr>
        <w:ind w:left="440" w:hanging="308"/>
      </w:pPr>
      <w:rPr>
        <w:rFonts w:hint="default"/>
        <w:lang w:val="pt-PT" w:eastAsia="en-US" w:bidi="ar-SA"/>
      </w:rPr>
    </w:lvl>
    <w:lvl w:ilvl="3" w:tplc="2B48E51C">
      <w:numFmt w:val="bullet"/>
      <w:lvlText w:val="•"/>
      <w:lvlJc w:val="left"/>
      <w:pPr>
        <w:ind w:left="1625" w:hanging="308"/>
      </w:pPr>
      <w:rPr>
        <w:rFonts w:hint="default"/>
        <w:lang w:val="pt-PT" w:eastAsia="en-US" w:bidi="ar-SA"/>
      </w:rPr>
    </w:lvl>
    <w:lvl w:ilvl="4" w:tplc="16C27012">
      <w:numFmt w:val="bullet"/>
      <w:lvlText w:val="•"/>
      <w:lvlJc w:val="left"/>
      <w:pPr>
        <w:ind w:left="2810" w:hanging="308"/>
      </w:pPr>
      <w:rPr>
        <w:rFonts w:hint="default"/>
        <w:lang w:val="pt-PT" w:eastAsia="en-US" w:bidi="ar-SA"/>
      </w:rPr>
    </w:lvl>
    <w:lvl w:ilvl="5" w:tplc="D1A2BC02">
      <w:numFmt w:val="bullet"/>
      <w:lvlText w:val="•"/>
      <w:lvlJc w:val="left"/>
      <w:pPr>
        <w:ind w:left="3995" w:hanging="308"/>
      </w:pPr>
      <w:rPr>
        <w:rFonts w:hint="default"/>
        <w:lang w:val="pt-PT" w:eastAsia="en-US" w:bidi="ar-SA"/>
      </w:rPr>
    </w:lvl>
    <w:lvl w:ilvl="6" w:tplc="08D650C2">
      <w:numFmt w:val="bullet"/>
      <w:lvlText w:val="•"/>
      <w:lvlJc w:val="left"/>
      <w:pPr>
        <w:ind w:left="5181" w:hanging="308"/>
      </w:pPr>
      <w:rPr>
        <w:rFonts w:hint="default"/>
        <w:lang w:val="pt-PT" w:eastAsia="en-US" w:bidi="ar-SA"/>
      </w:rPr>
    </w:lvl>
    <w:lvl w:ilvl="7" w:tplc="B71AD926">
      <w:numFmt w:val="bullet"/>
      <w:lvlText w:val="•"/>
      <w:lvlJc w:val="left"/>
      <w:pPr>
        <w:ind w:left="6366" w:hanging="308"/>
      </w:pPr>
      <w:rPr>
        <w:rFonts w:hint="default"/>
        <w:lang w:val="pt-PT" w:eastAsia="en-US" w:bidi="ar-SA"/>
      </w:rPr>
    </w:lvl>
    <w:lvl w:ilvl="8" w:tplc="03A8ACDA">
      <w:numFmt w:val="bullet"/>
      <w:lvlText w:val="•"/>
      <w:lvlJc w:val="left"/>
      <w:pPr>
        <w:ind w:left="7551" w:hanging="308"/>
      </w:pPr>
      <w:rPr>
        <w:rFonts w:hint="default"/>
        <w:lang w:val="pt-PT" w:eastAsia="en-US" w:bidi="ar-SA"/>
      </w:rPr>
    </w:lvl>
  </w:abstractNum>
  <w:abstractNum w:abstractNumId="6" w15:restartNumberingAfterBreak="0">
    <w:nsid w:val="206B5464"/>
    <w:multiLevelType w:val="hybridMultilevel"/>
    <w:tmpl w:val="BBDEE9D8"/>
    <w:lvl w:ilvl="0" w:tplc="C28C2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0C6D48"/>
    <w:multiLevelType w:val="hybridMultilevel"/>
    <w:tmpl w:val="5D9A37CC"/>
    <w:lvl w:ilvl="0" w:tplc="4EBAC8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25786E"/>
    <w:multiLevelType w:val="hybridMultilevel"/>
    <w:tmpl w:val="B254CD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857761"/>
    <w:multiLevelType w:val="multilevel"/>
    <w:tmpl w:val="0AF4A12E"/>
    <w:lvl w:ilvl="0">
      <w:start w:val="1"/>
      <w:numFmt w:val="decimal"/>
      <w:lvlText w:val="%1."/>
      <w:lvlJc w:val="left"/>
      <w:pPr>
        <w:ind w:left="644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6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6783A3E"/>
    <w:multiLevelType w:val="hybridMultilevel"/>
    <w:tmpl w:val="3086E8D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E2932DA"/>
    <w:multiLevelType w:val="hybridMultilevel"/>
    <w:tmpl w:val="91422CCA"/>
    <w:lvl w:ilvl="0" w:tplc="F06288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C9D"/>
    <w:multiLevelType w:val="multilevel"/>
    <w:tmpl w:val="266ED68A"/>
    <w:lvl w:ilvl="0">
      <w:start w:val="1"/>
      <w:numFmt w:val="decimal"/>
      <w:lvlText w:val="%1"/>
      <w:lvlJc w:val="left"/>
      <w:pPr>
        <w:ind w:left="1274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4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70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2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1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9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6"/>
      </w:pPr>
      <w:rPr>
        <w:rFonts w:hint="default"/>
        <w:lang w:val="pt-PT" w:eastAsia="en-US" w:bidi="ar-SA"/>
      </w:rPr>
    </w:lvl>
  </w:abstractNum>
  <w:abstractNum w:abstractNumId="13" w15:restartNumberingAfterBreak="0">
    <w:nsid w:val="55060B0E"/>
    <w:multiLevelType w:val="multilevel"/>
    <w:tmpl w:val="33E0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CA7638"/>
    <w:multiLevelType w:val="hybridMultilevel"/>
    <w:tmpl w:val="3236C864"/>
    <w:lvl w:ilvl="0" w:tplc="42B45A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4C22D8A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8084BA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66347776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690EBDC8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1C80D8C0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DA08FAB4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64AED05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2DF6C5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6181FEA"/>
    <w:multiLevelType w:val="hybridMultilevel"/>
    <w:tmpl w:val="9050B2A0"/>
    <w:lvl w:ilvl="0" w:tplc="E48EA5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A7DFC"/>
    <w:multiLevelType w:val="hybridMultilevel"/>
    <w:tmpl w:val="FBB26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05957"/>
    <w:multiLevelType w:val="hybridMultilevel"/>
    <w:tmpl w:val="5A5C178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5F0BDB"/>
    <w:multiLevelType w:val="hybridMultilevel"/>
    <w:tmpl w:val="444C6994"/>
    <w:lvl w:ilvl="0" w:tplc="A8BCDC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23D0"/>
    <w:multiLevelType w:val="hybridMultilevel"/>
    <w:tmpl w:val="374A7C82"/>
    <w:lvl w:ilvl="0" w:tplc="0874B482">
      <w:start w:val="1"/>
      <w:numFmt w:val="decimal"/>
      <w:lvlText w:val="%1."/>
      <w:lvlJc w:val="left"/>
      <w:pPr>
        <w:ind w:left="8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46103C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2F9A9666">
      <w:numFmt w:val="bullet"/>
      <w:lvlText w:val="•"/>
      <w:lvlJc w:val="left"/>
      <w:pPr>
        <w:ind w:left="2823" w:hanging="360"/>
      </w:pPr>
      <w:rPr>
        <w:rFonts w:hint="default"/>
        <w:lang w:val="pt-PT" w:eastAsia="en-US" w:bidi="ar-SA"/>
      </w:rPr>
    </w:lvl>
    <w:lvl w:ilvl="3" w:tplc="6518AF3C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4" w:tplc="0C4AD7E0">
      <w:numFmt w:val="bullet"/>
      <w:lvlText w:val="•"/>
      <w:lvlJc w:val="left"/>
      <w:pPr>
        <w:ind w:left="4846" w:hanging="360"/>
      </w:pPr>
      <w:rPr>
        <w:rFonts w:hint="default"/>
        <w:lang w:val="pt-PT" w:eastAsia="en-US" w:bidi="ar-SA"/>
      </w:rPr>
    </w:lvl>
    <w:lvl w:ilvl="5" w:tplc="308A9236">
      <w:numFmt w:val="bullet"/>
      <w:lvlText w:val="•"/>
      <w:lvlJc w:val="left"/>
      <w:pPr>
        <w:ind w:left="5857" w:hanging="360"/>
      </w:pPr>
      <w:rPr>
        <w:rFonts w:hint="default"/>
        <w:lang w:val="pt-PT" w:eastAsia="en-US" w:bidi="ar-SA"/>
      </w:rPr>
    </w:lvl>
    <w:lvl w:ilvl="6" w:tplc="83BA108E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7" w:tplc="70EC7B14">
      <w:numFmt w:val="bullet"/>
      <w:lvlText w:val="•"/>
      <w:lvlJc w:val="left"/>
      <w:pPr>
        <w:ind w:left="7880" w:hanging="360"/>
      </w:pPr>
      <w:rPr>
        <w:rFonts w:hint="default"/>
        <w:lang w:val="pt-PT" w:eastAsia="en-US" w:bidi="ar-SA"/>
      </w:rPr>
    </w:lvl>
    <w:lvl w:ilvl="8" w:tplc="0B3437B6">
      <w:numFmt w:val="bullet"/>
      <w:lvlText w:val="•"/>
      <w:lvlJc w:val="left"/>
      <w:pPr>
        <w:ind w:left="8892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A364D05"/>
    <w:multiLevelType w:val="hybridMultilevel"/>
    <w:tmpl w:val="8F0C537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995"/>
    <w:multiLevelType w:val="hybridMultilevel"/>
    <w:tmpl w:val="A4E0B308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0"/>
  </w:num>
  <w:num w:numId="5">
    <w:abstractNumId w:val="18"/>
  </w:num>
  <w:num w:numId="6">
    <w:abstractNumId w:val="15"/>
  </w:num>
  <w:num w:numId="7">
    <w:abstractNumId w:val="11"/>
  </w:num>
  <w:num w:numId="8">
    <w:abstractNumId w:val="16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4"/>
  </w:num>
  <w:num w:numId="15">
    <w:abstractNumId w:val="6"/>
  </w:num>
  <w:num w:numId="16">
    <w:abstractNumId w:val="21"/>
  </w:num>
  <w:num w:numId="17">
    <w:abstractNumId w:val="17"/>
  </w:num>
  <w:num w:numId="18">
    <w:abstractNumId w:val="12"/>
  </w:num>
  <w:num w:numId="19">
    <w:abstractNumId w:val="14"/>
  </w:num>
  <w:num w:numId="20">
    <w:abstractNumId w:val="5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48"/>
    <w:rsid w:val="00000D09"/>
    <w:rsid w:val="00000F36"/>
    <w:rsid w:val="00025EAE"/>
    <w:rsid w:val="00034D76"/>
    <w:rsid w:val="000418C0"/>
    <w:rsid w:val="00041CC9"/>
    <w:rsid w:val="0005207A"/>
    <w:rsid w:val="000559FA"/>
    <w:rsid w:val="0008102C"/>
    <w:rsid w:val="000A159A"/>
    <w:rsid w:val="000A29E7"/>
    <w:rsid w:val="000A7167"/>
    <w:rsid w:val="000B3951"/>
    <w:rsid w:val="000B6D75"/>
    <w:rsid w:val="000C0BF0"/>
    <w:rsid w:val="000C7B9F"/>
    <w:rsid w:val="000D5EF0"/>
    <w:rsid w:val="000F035D"/>
    <w:rsid w:val="000F6842"/>
    <w:rsid w:val="001024E0"/>
    <w:rsid w:val="001061B9"/>
    <w:rsid w:val="0011468C"/>
    <w:rsid w:val="001167A4"/>
    <w:rsid w:val="00137117"/>
    <w:rsid w:val="001446E8"/>
    <w:rsid w:val="0015608E"/>
    <w:rsid w:val="0016142A"/>
    <w:rsid w:val="0016331D"/>
    <w:rsid w:val="00180C91"/>
    <w:rsid w:val="001811A1"/>
    <w:rsid w:val="001A2C24"/>
    <w:rsid w:val="001A5A97"/>
    <w:rsid w:val="001B27D0"/>
    <w:rsid w:val="001B416F"/>
    <w:rsid w:val="001B621B"/>
    <w:rsid w:val="001D615B"/>
    <w:rsid w:val="001E00CB"/>
    <w:rsid w:val="001E2618"/>
    <w:rsid w:val="001F105F"/>
    <w:rsid w:val="001F2166"/>
    <w:rsid w:val="001F2B21"/>
    <w:rsid w:val="00205AD0"/>
    <w:rsid w:val="002075B4"/>
    <w:rsid w:val="002243C8"/>
    <w:rsid w:val="002419EC"/>
    <w:rsid w:val="0024499A"/>
    <w:rsid w:val="00252533"/>
    <w:rsid w:val="00262585"/>
    <w:rsid w:val="00270A43"/>
    <w:rsid w:val="00272ED8"/>
    <w:rsid w:val="00276DBB"/>
    <w:rsid w:val="002843C7"/>
    <w:rsid w:val="002B4C37"/>
    <w:rsid w:val="002C5407"/>
    <w:rsid w:val="002D3FE2"/>
    <w:rsid w:val="002F1061"/>
    <w:rsid w:val="002F6EDF"/>
    <w:rsid w:val="0030347E"/>
    <w:rsid w:val="003133A4"/>
    <w:rsid w:val="003222DD"/>
    <w:rsid w:val="003260FC"/>
    <w:rsid w:val="00355965"/>
    <w:rsid w:val="00380130"/>
    <w:rsid w:val="00382B23"/>
    <w:rsid w:val="003B3646"/>
    <w:rsid w:val="003C1202"/>
    <w:rsid w:val="003E18D9"/>
    <w:rsid w:val="003E62A7"/>
    <w:rsid w:val="003F158E"/>
    <w:rsid w:val="0040657A"/>
    <w:rsid w:val="00413410"/>
    <w:rsid w:val="00414E68"/>
    <w:rsid w:val="00421807"/>
    <w:rsid w:val="004419B8"/>
    <w:rsid w:val="0044417B"/>
    <w:rsid w:val="00446940"/>
    <w:rsid w:val="004616C4"/>
    <w:rsid w:val="00461873"/>
    <w:rsid w:val="00470FC3"/>
    <w:rsid w:val="00471832"/>
    <w:rsid w:val="004730DC"/>
    <w:rsid w:val="00486F46"/>
    <w:rsid w:val="004938CA"/>
    <w:rsid w:val="004A4312"/>
    <w:rsid w:val="004B027A"/>
    <w:rsid w:val="004B2B32"/>
    <w:rsid w:val="004B31A9"/>
    <w:rsid w:val="004B4876"/>
    <w:rsid w:val="004D1466"/>
    <w:rsid w:val="004E2F06"/>
    <w:rsid w:val="005025DD"/>
    <w:rsid w:val="00504C60"/>
    <w:rsid w:val="0050576B"/>
    <w:rsid w:val="00521DA4"/>
    <w:rsid w:val="00530748"/>
    <w:rsid w:val="00537726"/>
    <w:rsid w:val="00551C58"/>
    <w:rsid w:val="00583FB7"/>
    <w:rsid w:val="00587EA8"/>
    <w:rsid w:val="00593843"/>
    <w:rsid w:val="005B796D"/>
    <w:rsid w:val="005C0C51"/>
    <w:rsid w:val="005D1777"/>
    <w:rsid w:val="005D5150"/>
    <w:rsid w:val="006100E9"/>
    <w:rsid w:val="00610941"/>
    <w:rsid w:val="00611D92"/>
    <w:rsid w:val="0062208C"/>
    <w:rsid w:val="00630114"/>
    <w:rsid w:val="00644A77"/>
    <w:rsid w:val="00650A56"/>
    <w:rsid w:val="00661B55"/>
    <w:rsid w:val="006636B9"/>
    <w:rsid w:val="006679FE"/>
    <w:rsid w:val="00673A30"/>
    <w:rsid w:val="006A7A37"/>
    <w:rsid w:val="006C099D"/>
    <w:rsid w:val="006C1853"/>
    <w:rsid w:val="006D7CF2"/>
    <w:rsid w:val="006E76C1"/>
    <w:rsid w:val="006F43E1"/>
    <w:rsid w:val="00720E9C"/>
    <w:rsid w:val="00723210"/>
    <w:rsid w:val="00731C64"/>
    <w:rsid w:val="00735FC2"/>
    <w:rsid w:val="00750D0F"/>
    <w:rsid w:val="00761528"/>
    <w:rsid w:val="0078468B"/>
    <w:rsid w:val="00794AFF"/>
    <w:rsid w:val="007B119E"/>
    <w:rsid w:val="007B6921"/>
    <w:rsid w:val="007C3AFB"/>
    <w:rsid w:val="007D2A18"/>
    <w:rsid w:val="007D77DA"/>
    <w:rsid w:val="007D7888"/>
    <w:rsid w:val="007E0179"/>
    <w:rsid w:val="007E37AF"/>
    <w:rsid w:val="007F03E1"/>
    <w:rsid w:val="00815BFF"/>
    <w:rsid w:val="0082721A"/>
    <w:rsid w:val="00830D3F"/>
    <w:rsid w:val="00841C7B"/>
    <w:rsid w:val="008432B7"/>
    <w:rsid w:val="00872D73"/>
    <w:rsid w:val="00881461"/>
    <w:rsid w:val="00894A9C"/>
    <w:rsid w:val="00896426"/>
    <w:rsid w:val="00897DE9"/>
    <w:rsid w:val="008B3082"/>
    <w:rsid w:val="008C0101"/>
    <w:rsid w:val="008E5690"/>
    <w:rsid w:val="00914C29"/>
    <w:rsid w:val="00914E60"/>
    <w:rsid w:val="00916E8E"/>
    <w:rsid w:val="009234CD"/>
    <w:rsid w:val="00952BB5"/>
    <w:rsid w:val="009530D2"/>
    <w:rsid w:val="00953D20"/>
    <w:rsid w:val="00967D0D"/>
    <w:rsid w:val="00984356"/>
    <w:rsid w:val="009C45A6"/>
    <w:rsid w:val="009C4CEC"/>
    <w:rsid w:val="009D085D"/>
    <w:rsid w:val="009D39D8"/>
    <w:rsid w:val="009D44E7"/>
    <w:rsid w:val="009F298F"/>
    <w:rsid w:val="00A21A54"/>
    <w:rsid w:val="00A262EA"/>
    <w:rsid w:val="00A32269"/>
    <w:rsid w:val="00A43F49"/>
    <w:rsid w:val="00A6141F"/>
    <w:rsid w:val="00A626C6"/>
    <w:rsid w:val="00A86569"/>
    <w:rsid w:val="00AB116B"/>
    <w:rsid w:val="00AB5DD7"/>
    <w:rsid w:val="00AC0942"/>
    <w:rsid w:val="00AC566E"/>
    <w:rsid w:val="00AC58A0"/>
    <w:rsid w:val="00AD68CC"/>
    <w:rsid w:val="00AF2935"/>
    <w:rsid w:val="00B2263F"/>
    <w:rsid w:val="00B57422"/>
    <w:rsid w:val="00B601DC"/>
    <w:rsid w:val="00B613B9"/>
    <w:rsid w:val="00B63A2E"/>
    <w:rsid w:val="00B71934"/>
    <w:rsid w:val="00B75EF3"/>
    <w:rsid w:val="00B94A51"/>
    <w:rsid w:val="00BA1E22"/>
    <w:rsid w:val="00BA3A34"/>
    <w:rsid w:val="00BC57F3"/>
    <w:rsid w:val="00BC6257"/>
    <w:rsid w:val="00BD275F"/>
    <w:rsid w:val="00BD5C00"/>
    <w:rsid w:val="00BD704D"/>
    <w:rsid w:val="00C0635C"/>
    <w:rsid w:val="00C2505C"/>
    <w:rsid w:val="00C31A49"/>
    <w:rsid w:val="00C3486D"/>
    <w:rsid w:val="00C36A8B"/>
    <w:rsid w:val="00C46C7B"/>
    <w:rsid w:val="00C47C35"/>
    <w:rsid w:val="00C70BB5"/>
    <w:rsid w:val="00C82BB4"/>
    <w:rsid w:val="00C83AB7"/>
    <w:rsid w:val="00C83EAC"/>
    <w:rsid w:val="00C95153"/>
    <w:rsid w:val="00C96806"/>
    <w:rsid w:val="00CA7E57"/>
    <w:rsid w:val="00CF1BC1"/>
    <w:rsid w:val="00D03CDF"/>
    <w:rsid w:val="00D05FDC"/>
    <w:rsid w:val="00D07461"/>
    <w:rsid w:val="00D1523D"/>
    <w:rsid w:val="00D24DAF"/>
    <w:rsid w:val="00D442ED"/>
    <w:rsid w:val="00D47868"/>
    <w:rsid w:val="00D51473"/>
    <w:rsid w:val="00D52758"/>
    <w:rsid w:val="00D54D38"/>
    <w:rsid w:val="00D563C6"/>
    <w:rsid w:val="00D56A87"/>
    <w:rsid w:val="00D760A1"/>
    <w:rsid w:val="00D94EEA"/>
    <w:rsid w:val="00D95653"/>
    <w:rsid w:val="00DB2877"/>
    <w:rsid w:val="00DB4781"/>
    <w:rsid w:val="00DB6116"/>
    <w:rsid w:val="00DC56F4"/>
    <w:rsid w:val="00DD0780"/>
    <w:rsid w:val="00DD5B78"/>
    <w:rsid w:val="00DE5698"/>
    <w:rsid w:val="00DF5D83"/>
    <w:rsid w:val="00E12C11"/>
    <w:rsid w:val="00E1335A"/>
    <w:rsid w:val="00E22BA4"/>
    <w:rsid w:val="00E43875"/>
    <w:rsid w:val="00E4388D"/>
    <w:rsid w:val="00E724B7"/>
    <w:rsid w:val="00E85383"/>
    <w:rsid w:val="00E85F7E"/>
    <w:rsid w:val="00EA0673"/>
    <w:rsid w:val="00EA1D1B"/>
    <w:rsid w:val="00EB6D81"/>
    <w:rsid w:val="00EC6B3A"/>
    <w:rsid w:val="00EC7091"/>
    <w:rsid w:val="00ED5008"/>
    <w:rsid w:val="00EF09F6"/>
    <w:rsid w:val="00F23523"/>
    <w:rsid w:val="00F270D1"/>
    <w:rsid w:val="00F4047F"/>
    <w:rsid w:val="00F45DD6"/>
    <w:rsid w:val="00F65833"/>
    <w:rsid w:val="00F84C01"/>
    <w:rsid w:val="00F93A64"/>
    <w:rsid w:val="00F9627E"/>
    <w:rsid w:val="00FA6B5A"/>
    <w:rsid w:val="00FB60DF"/>
    <w:rsid w:val="00FC197E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BCE67"/>
  <w15:chartTrackingRefBased/>
  <w15:docId w15:val="{0FA54407-EB0F-432C-A79F-95CEC465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7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7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7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7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307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7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7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748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8102C"/>
    <w:pPr>
      <w:ind w:left="424"/>
    </w:pPr>
  </w:style>
  <w:style w:type="character" w:customStyle="1" w:styleId="CorpodetextoChar">
    <w:name w:val="Corpo de texto Char"/>
    <w:basedOn w:val="Fontepargpadro"/>
    <w:link w:val="Corpodetexto"/>
    <w:uiPriority w:val="1"/>
    <w:rsid w:val="0008102C"/>
    <w:rPr>
      <w:rFonts w:ascii="Calibri" w:eastAsia="Calibri" w:hAnsi="Calibri" w:cs="Calibri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14E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4E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4E68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4E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4E68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27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100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0E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96806"/>
  </w:style>
  <w:style w:type="paragraph" w:styleId="Cabealho">
    <w:name w:val="header"/>
    <w:basedOn w:val="Normal"/>
    <w:link w:val="CabealhoChar"/>
    <w:uiPriority w:val="99"/>
    <w:unhideWhenUsed/>
    <w:rsid w:val="00B22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263F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22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63F"/>
    <w:rPr>
      <w:rFonts w:ascii="Calibri" w:eastAsia="Calibri" w:hAnsi="Calibri" w:cs="Calibri"/>
      <w:kern w:val="0"/>
      <w:lang w:val="pt-PT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673A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67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C2E7-5D0C-4B41-A016-C3E7926D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2779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iprevi.vicosa@gmail.com</dc:creator>
  <cp:keywords/>
  <dc:description/>
  <cp:lastModifiedBy>Usuario</cp:lastModifiedBy>
  <cp:revision>2</cp:revision>
  <cp:lastPrinted>2025-06-09T20:28:00Z</cp:lastPrinted>
  <dcterms:created xsi:type="dcterms:W3CDTF">2026-01-13T20:11:00Z</dcterms:created>
  <dcterms:modified xsi:type="dcterms:W3CDTF">2026-01-13T20:11:00Z</dcterms:modified>
</cp:coreProperties>
</file>